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C47" w:rsidRPr="0016641B" w:rsidRDefault="00F55C47" w:rsidP="00F55C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 5</w:t>
      </w:r>
    </w:p>
    <w:p w:rsidR="00F55C47" w:rsidRPr="0016641B" w:rsidRDefault="00F55C47" w:rsidP="00F55C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к Типовой форме соглашения</w:t>
      </w:r>
    </w:p>
    <w:p w:rsidR="00F55C47" w:rsidRPr="0016641B" w:rsidRDefault="00F55C47" w:rsidP="00F55C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,</w:t>
      </w:r>
    </w:p>
    <w:p w:rsidR="00F55C47" w:rsidRPr="0016641B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Соглашению </w:t>
      </w:r>
    </w:p>
    <w:p w:rsidR="00F55C47" w:rsidRPr="0016641B" w:rsidRDefault="00F55C47" w:rsidP="00F55C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</w:t>
      </w:r>
      <w:r>
        <w:rPr>
          <w:rFonts w:ascii="Times New Roman" w:hAnsi="Times New Roman" w:cs="Times New Roman"/>
        </w:rPr>
        <w:t>__________ №</w:t>
      </w:r>
      <w:r w:rsidRPr="0016641B">
        <w:rPr>
          <w:rFonts w:ascii="Times New Roman" w:hAnsi="Times New Roman" w:cs="Times New Roman"/>
        </w:rPr>
        <w:t xml:space="preserve"> ___</w:t>
      </w:r>
    </w:p>
    <w:p w:rsidR="00F55C47" w:rsidRPr="0016641B" w:rsidRDefault="00F55C47" w:rsidP="00F55C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F55C47" w:rsidRPr="0016641B" w:rsidRDefault="00F55C47" w:rsidP="00F55C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Pr="0016641B">
        <w:rPr>
          <w:rFonts w:ascii="Times New Roman" w:hAnsi="Times New Roman" w:cs="Times New Roman"/>
        </w:rPr>
        <w:t xml:space="preserve"> ____)</w:t>
      </w:r>
    </w:p>
    <w:p w:rsidR="00F55C47" w:rsidRPr="0016641B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Pr="0016641B" w:rsidRDefault="00F55C47" w:rsidP="00F55C4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Отчет</w:t>
      </w:r>
    </w:p>
    <w:p w:rsidR="00F55C47" w:rsidRPr="0016641B" w:rsidRDefault="00F55C47" w:rsidP="00F55C4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:rsidR="00F55C47" w:rsidRPr="0016641B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F55C47" w:rsidRPr="0016641B" w:rsidTr="00E45B2C">
        <w:tc>
          <w:tcPr>
            <w:tcW w:w="2665" w:type="dxa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КОДЫ</w:t>
            </w:r>
          </w:p>
        </w:tc>
      </w:tr>
      <w:tr w:rsidR="00F55C47" w:rsidRPr="0016641B" w:rsidTr="00E45B2C">
        <w:tc>
          <w:tcPr>
            <w:tcW w:w="2665" w:type="dxa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состоянию на 1 _______ 20__ 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16641B" w:rsidTr="00E45B2C">
        <w:tc>
          <w:tcPr>
            <w:tcW w:w="2665" w:type="dxa"/>
            <w:vAlign w:val="bottom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16641B" w:rsidTr="00E45B2C">
        <w:tc>
          <w:tcPr>
            <w:tcW w:w="2665" w:type="dxa"/>
            <w:vAlign w:val="bottom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C47" w:rsidRPr="0016641B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F55C47" w:rsidTr="00E45B2C">
        <w:tc>
          <w:tcPr>
            <w:tcW w:w="2665" w:type="dxa"/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5C47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55C47">
              <w:rPr>
                <w:rFonts w:ascii="Times New Roman" w:hAnsi="Times New Roman" w:cs="Times New Roman"/>
              </w:rPr>
              <w:t xml:space="preserve">по БК </w:t>
            </w:r>
            <w:hyperlink w:anchor="Par1386" w:history="1">
              <w:r w:rsidRPr="00F55C47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F55C47" w:rsidTr="00E45B2C">
        <w:tc>
          <w:tcPr>
            <w:tcW w:w="2665" w:type="dxa"/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55C47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ar1387" w:history="1">
              <w:r w:rsidRPr="00F55C47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F55C47" w:rsidTr="00A57AAB">
        <w:trPr>
          <w:trHeight w:val="20"/>
        </w:trPr>
        <w:tc>
          <w:tcPr>
            <w:tcW w:w="2665" w:type="dxa"/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F55C47" w:rsidTr="00E45B2C">
        <w:tc>
          <w:tcPr>
            <w:tcW w:w="2665" w:type="dxa"/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55C47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ar1387" w:history="1">
              <w:r w:rsidRPr="00F55C47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F55C47" w:rsidTr="00E45B2C">
        <w:tc>
          <w:tcPr>
            <w:tcW w:w="2665" w:type="dxa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55C47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F55C47" w:rsidTr="00E45B2C">
        <w:tc>
          <w:tcPr>
            <w:tcW w:w="2665" w:type="dxa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5C47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1388" w:history="1">
              <w:r w:rsidRPr="00F55C47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F55C47" w:rsidTr="00E45B2C">
        <w:tc>
          <w:tcPr>
            <w:tcW w:w="2665" w:type="dxa"/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5C47">
              <w:rPr>
                <w:rFonts w:ascii="Times New Roman" w:hAnsi="Times New Roman" w:cs="Times New Roman"/>
              </w:rPr>
              <w:t>Периодичность: месячная; квартальная, годовая</w:t>
            </w:r>
          </w:p>
        </w:tc>
        <w:tc>
          <w:tcPr>
            <w:tcW w:w="3969" w:type="dxa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5C47" w:rsidRPr="00F55C47" w:rsidTr="00E45B2C">
        <w:tc>
          <w:tcPr>
            <w:tcW w:w="2665" w:type="dxa"/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55C47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F55C47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3969" w:type="dxa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F55C47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5C47" w:rsidRPr="00F55C47" w:rsidRDefault="00DD69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="00F55C47" w:rsidRPr="00F55C47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:rsidR="00F55C47" w:rsidRP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P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P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P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P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F55C47">
        <w:rPr>
          <w:rFonts w:ascii="Times New Roman" w:hAnsi="Times New Roman" w:cs="Times New Roman"/>
        </w:rPr>
        <w:t>Раздел 1. Информация о достижении значений</w:t>
      </w:r>
    </w:p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F55C47">
        <w:rPr>
          <w:rFonts w:ascii="Times New Roman" w:hAnsi="Times New Roman" w:cs="Times New Roman"/>
        </w:rPr>
        <w:t>результатов предоставления Субсидии и обязательствах,</w:t>
      </w:r>
    </w:p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F55C47">
        <w:rPr>
          <w:rFonts w:ascii="Times New Roman" w:hAnsi="Times New Roman" w:cs="Times New Roman"/>
        </w:rPr>
        <w:t>принятых в целях их достижения</w:t>
      </w:r>
    </w:p>
    <w:p w:rsidR="00F55C47" w:rsidRPr="00F55C47" w:rsidRDefault="00F55C47" w:rsidP="00F55C4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</w:rPr>
        <w:sectPr w:rsidR="00F55C47" w:rsidRPr="00F55C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65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25"/>
        <w:gridCol w:w="510"/>
        <w:gridCol w:w="482"/>
        <w:gridCol w:w="567"/>
        <w:gridCol w:w="744"/>
        <w:gridCol w:w="821"/>
        <w:gridCol w:w="929"/>
        <w:gridCol w:w="1304"/>
        <w:gridCol w:w="1411"/>
        <w:gridCol w:w="1134"/>
        <w:gridCol w:w="1112"/>
        <w:gridCol w:w="1049"/>
        <w:gridCol w:w="993"/>
        <w:gridCol w:w="523"/>
        <w:gridCol w:w="470"/>
        <w:gridCol w:w="974"/>
        <w:gridCol w:w="518"/>
        <w:gridCol w:w="1011"/>
      </w:tblGrid>
      <w:tr w:rsidR="00F55C47" w:rsidRPr="00F55C47" w:rsidTr="00F55C47"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расходов </w:t>
            </w:r>
            <w:hyperlink w:anchor="Par1389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предоставления Субсидии </w:t>
            </w:r>
            <w:hyperlink w:anchor="Par1389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3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  <w:hyperlink w:anchor="Par1389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2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right="2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Плановые значения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Размер Субсидии, предусмотренный Соглашением </w:t>
            </w:r>
            <w:hyperlink w:anchor="Par1390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5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Неиспользованный объем финансового обеспечения (</w:t>
            </w:r>
            <w:hyperlink w:anchor="Par1200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гр. 10</w:t>
              </w:r>
            </w:hyperlink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207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гр. 17</w:t>
              </w:r>
            </w:hyperlink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hyperlink w:anchor="Par1396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&lt;11&gt;</w:t>
              </w:r>
            </w:hyperlink>
          </w:p>
        </w:tc>
      </w:tr>
      <w:tr w:rsidR="00F55C47" w:rsidRPr="00F55C47" w:rsidTr="00F55C47"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на отчетную дату </w:t>
            </w:r>
            <w:hyperlink w:anchor="Par1391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tabs>
                <w:tab w:val="left" w:pos="155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от планового значения </w:t>
            </w:r>
            <w:hyperlink w:anchor="Par1392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причина отклонения </w:t>
            </w:r>
            <w:hyperlink w:anchor="Par1393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&lt;8&gt;</w:t>
              </w:r>
            </w:hyperlink>
          </w:p>
        </w:tc>
        <w:tc>
          <w:tcPr>
            <w:tcW w:w="14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C47" w:rsidRPr="00F55C47" w:rsidTr="00F55C47">
        <w:trPr>
          <w:cantSplit/>
          <w:trHeight w:val="1162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5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в абсолютных величинах (</w:t>
            </w:r>
            <w:hyperlink w:anchor="Par1198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гр. 8</w:t>
              </w:r>
            </w:hyperlink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hyperlink w:anchor="Par1201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гр. 11</w:t>
              </w:r>
            </w:hyperlink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в процентах (</w:t>
            </w:r>
            <w:hyperlink w:anchor="Par1203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гр. 13</w:t>
              </w:r>
            </w:hyperlink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ar1198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гр. 8</w:t>
              </w:r>
            </w:hyperlink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 x 100%)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обязательств </w:t>
            </w:r>
            <w:hyperlink w:anchor="Par1394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обязательств </w:t>
            </w:r>
            <w:hyperlink w:anchor="Par1395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C47" w:rsidRPr="00F55C47" w:rsidTr="00F55C47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1191"/>
            <w:bookmarkEnd w:id="0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1194"/>
            <w:bookmarkEnd w:id="1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1196"/>
            <w:bookmarkEnd w:id="2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1198"/>
            <w:bookmarkEnd w:id="3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1200"/>
            <w:bookmarkEnd w:id="4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1201"/>
            <w:bookmarkEnd w:id="5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ar1202"/>
            <w:bookmarkEnd w:id="6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ar1203"/>
            <w:bookmarkEnd w:id="7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ar1207"/>
            <w:bookmarkEnd w:id="8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ar1208"/>
            <w:bookmarkEnd w:id="9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ar1209"/>
            <w:bookmarkEnd w:id="10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F55C47" w:rsidRPr="00F55C47" w:rsidTr="00F55C47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C47" w:rsidRPr="00F55C47" w:rsidTr="00F55C47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C47" w:rsidRPr="00F55C47" w:rsidTr="00F55C47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C47" w:rsidRPr="00F55C47" w:rsidTr="00F55C47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C47" w:rsidRPr="00F55C47" w:rsidTr="00F55C47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C47" w:rsidRPr="00F55C47" w:rsidTr="00F55C47">
        <w:trPr>
          <w:trHeight w:val="152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5C47" w:rsidRPr="00F55C47" w:rsidTr="00F55C47">
        <w:tc>
          <w:tcPr>
            <w:tcW w:w="6270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1317"/>
      <w:bookmarkEnd w:id="11"/>
      <w:r w:rsidRPr="00F55C47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DD6947" w:rsidRDefault="00DD69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D6947" w:rsidRDefault="00DD69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D6947" w:rsidRDefault="00DD69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D6947" w:rsidRDefault="00DD69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D6947" w:rsidRDefault="00DD69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D6947" w:rsidRPr="00F55C47" w:rsidRDefault="00DD69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12" w:name="_GoBack"/>
      <w:bookmarkEnd w:id="12"/>
    </w:p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lastRenderedPageBreak/>
        <w:t xml:space="preserve">      Раздел 2. Сведения о принятии отчета о достижении</w:t>
      </w:r>
    </w:p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 xml:space="preserve">                    результатов предоставления Субсидии </w:t>
      </w:r>
      <w:hyperlink w:anchor="Par1397" w:history="1">
        <w:r w:rsidRPr="00F55C47">
          <w:rPr>
            <w:rFonts w:ascii="Times New Roman" w:hAnsi="Times New Roman" w:cs="Times New Roman"/>
            <w:sz w:val="20"/>
            <w:szCs w:val="20"/>
          </w:rPr>
          <w:t>&lt;12&gt;</w:t>
        </w:r>
      </w:hyperlink>
    </w:p>
    <w:p w:rsidR="00F55C47" w:rsidRPr="00F55C47" w:rsidRDefault="00F55C47" w:rsidP="00F55C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2406"/>
        <w:gridCol w:w="1418"/>
        <w:gridCol w:w="1359"/>
        <w:gridCol w:w="2211"/>
        <w:gridCol w:w="2324"/>
      </w:tblGrid>
      <w:tr w:rsidR="00F55C47" w:rsidRPr="00F55C47" w:rsidTr="00F31351"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Российской Федерации </w:t>
            </w:r>
            <w:hyperlink w:anchor="Par1398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Код Субсидии </w:t>
            </w:r>
            <w:hyperlink w:anchor="Par1399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&lt;14&gt;</w:t>
              </w:r>
            </w:hyperlink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КОСГУ </w:t>
            </w:r>
            <w:hyperlink w:anchor="Par1400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&lt;15&gt;</w:t>
              </w:r>
            </w:hyperlink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F55C47" w:rsidRPr="00F55C47" w:rsidTr="00F31351"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с начала текущего финансового года</w:t>
            </w:r>
          </w:p>
        </w:tc>
      </w:tr>
      <w:tr w:rsidR="00F55C47" w:rsidRPr="00F55C47" w:rsidTr="00F31351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Par1329"/>
            <w:bookmarkEnd w:id="13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Par1331"/>
            <w:bookmarkEnd w:id="14"/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55C47" w:rsidRPr="00F55C47" w:rsidTr="00F31351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604AA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Субсидии, направленной на достижение результатов</w:t>
            </w:r>
            <w:r w:rsidR="00F55C47"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404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>&lt;16</w:t>
              </w:r>
              <w:r w:rsidR="00F55C47" w:rsidRPr="00F55C47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47" w:rsidRPr="00F55C47" w:rsidRDefault="00F55C47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26" w:rsidRPr="00F55C47" w:rsidTr="00F31351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604AA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потребность в которой не подтверждена </w:t>
            </w:r>
            <w:hyperlink w:anchor="Par1404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>&lt;17</w:t>
              </w:r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26" w:rsidRPr="00F55C47" w:rsidTr="00F31351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604AA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Субсидии, подлежащий возврату в бюджет </w:t>
            </w:r>
            <w:hyperlink w:anchor="Par1404" w:history="1">
              <w:r w:rsidR="00F31351">
                <w:rPr>
                  <w:rFonts w:ascii="Times New Roman" w:hAnsi="Times New Roman" w:cs="Times New Roman"/>
                  <w:sz w:val="20"/>
                  <w:szCs w:val="20"/>
                </w:rPr>
                <w:t>&lt;18</w:t>
              </w:r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26" w:rsidRPr="00F55C47" w:rsidTr="00F31351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604AA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C47">
              <w:rPr>
                <w:rFonts w:ascii="Times New Roman" w:hAnsi="Times New Roman" w:cs="Times New Roman"/>
                <w:sz w:val="20"/>
                <w:szCs w:val="20"/>
              </w:rPr>
              <w:t xml:space="preserve">Сумма штрафных санкций (пени), подлежащих перечислению в бюджет </w:t>
            </w:r>
            <w:hyperlink w:anchor="Par1404" w:history="1">
              <w:r w:rsidRPr="00F55C47">
                <w:rPr>
                  <w:rFonts w:ascii="Times New Roman" w:hAnsi="Times New Roman" w:cs="Times New Roman"/>
                  <w:sz w:val="20"/>
                  <w:szCs w:val="20"/>
                </w:rPr>
                <w:t>&lt;19&gt;</w:t>
              </w:r>
            </w:hyperlink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26" w:rsidRPr="00F55C47" w:rsidRDefault="00AE1F26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>Руководитель</w:t>
      </w:r>
    </w:p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>(уполномоченное лицо) __________</w:t>
      </w:r>
      <w:proofErr w:type="gramStart"/>
      <w:r w:rsidRPr="00F55C47">
        <w:rPr>
          <w:rFonts w:ascii="Times New Roman" w:hAnsi="Times New Roman" w:cs="Times New Roman"/>
          <w:sz w:val="20"/>
          <w:szCs w:val="20"/>
        </w:rPr>
        <w:t>_  _</w:t>
      </w:r>
      <w:proofErr w:type="gramEnd"/>
      <w:r w:rsidRPr="00F55C47">
        <w:rPr>
          <w:rFonts w:ascii="Times New Roman" w:hAnsi="Times New Roman" w:cs="Times New Roman"/>
          <w:sz w:val="20"/>
          <w:szCs w:val="20"/>
        </w:rPr>
        <w:t>_____________  ____________________</w:t>
      </w:r>
    </w:p>
    <w:p w:rsidR="00F55C47" w:rsidRPr="00F55C47" w:rsidRDefault="00F55C47" w:rsidP="00F55C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(</w:t>
      </w:r>
      <w:proofErr w:type="gramStart"/>
      <w:r w:rsidRPr="00F55C4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F55C47">
        <w:rPr>
          <w:rFonts w:ascii="Times New Roman" w:hAnsi="Times New Roman" w:cs="Times New Roman"/>
          <w:sz w:val="20"/>
          <w:szCs w:val="20"/>
        </w:rPr>
        <w:t xml:space="preserve">     (подпись)                         (расшифровка     подписи)</w:t>
      </w:r>
    </w:p>
    <w:p w:rsidR="00A57AAB" w:rsidRDefault="00F55C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>Исполнитель           __________</w:t>
      </w:r>
      <w:proofErr w:type="gramStart"/>
      <w:r w:rsidRPr="00F55C47">
        <w:rPr>
          <w:rFonts w:ascii="Times New Roman" w:hAnsi="Times New Roman" w:cs="Times New Roman"/>
          <w:sz w:val="20"/>
          <w:szCs w:val="20"/>
        </w:rPr>
        <w:t>_  _</w:t>
      </w:r>
      <w:proofErr w:type="gramEnd"/>
      <w:r w:rsidRPr="00F55C47">
        <w:rPr>
          <w:rFonts w:ascii="Times New Roman" w:hAnsi="Times New Roman" w:cs="Times New Roman"/>
          <w:sz w:val="20"/>
          <w:szCs w:val="20"/>
        </w:rPr>
        <w:t>__________________  ___________________</w:t>
      </w:r>
    </w:p>
    <w:p w:rsidR="00A57AAB" w:rsidRDefault="00F55C47" w:rsidP="00F55C4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(</w:t>
      </w:r>
      <w:proofErr w:type="gramStart"/>
      <w:r w:rsidRPr="00F55C47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F55C47">
        <w:rPr>
          <w:rFonts w:ascii="Times New Roman" w:hAnsi="Times New Roman" w:cs="Times New Roman"/>
          <w:sz w:val="20"/>
          <w:szCs w:val="20"/>
        </w:rPr>
        <w:t xml:space="preserve">       (фамилия, инициалы)                   </w:t>
      </w:r>
    </w:p>
    <w:p w:rsidR="00F55C47" w:rsidRPr="006A082C" w:rsidRDefault="00F55C47" w:rsidP="00A16FF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  <w:sectPr w:rsidR="00F55C47" w:rsidRPr="006A082C" w:rsidSect="00DE232B">
          <w:pgSz w:w="16838" w:h="11905" w:orient="landscape"/>
          <w:pgMar w:top="284" w:right="425" w:bottom="567" w:left="993" w:header="0" w:footer="0" w:gutter="0"/>
          <w:cols w:space="720"/>
          <w:noEndnote/>
        </w:sectPr>
      </w:pPr>
      <w:r w:rsidRPr="00F55C47">
        <w:rPr>
          <w:rFonts w:ascii="Times New Roman" w:hAnsi="Times New Roman" w:cs="Times New Roman"/>
          <w:sz w:val="20"/>
          <w:szCs w:val="20"/>
        </w:rPr>
        <w:t xml:space="preserve">  (телефон)                                          </w:t>
      </w:r>
      <w:r w:rsidR="00A57AAB">
        <w:rPr>
          <w:rFonts w:ascii="Times New Roman" w:hAnsi="Times New Roman" w:cs="Times New Roman"/>
          <w:sz w:val="20"/>
          <w:szCs w:val="20"/>
        </w:rPr>
        <w:t xml:space="preserve">"__" ________ 20__ 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15" w:name="Par1386"/>
      <w:bookmarkStart w:id="16" w:name="Par1388"/>
      <w:bookmarkEnd w:id="15"/>
      <w:bookmarkEnd w:id="16"/>
      <w:r w:rsidRPr="006A082C">
        <w:rPr>
          <w:rFonts w:ascii="Times New Roman" w:hAnsi="Times New Roman" w:cs="Times New Roman"/>
          <w:sz w:val="20"/>
          <w:szCs w:val="20"/>
        </w:rPr>
        <w:lastRenderedPageBreak/>
        <w:t xml:space="preserve">&lt;1&gt; </w:t>
      </w:r>
      <w:r w:rsidRPr="00F55C47">
        <w:rPr>
          <w:rFonts w:ascii="Times New Roman" w:hAnsi="Times New Roman" w:cs="Times New Roman"/>
          <w:sz w:val="20"/>
          <w:szCs w:val="20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>В кодовой зоне указываются 4 и 5 разряды целевой статьи расходов бюджета.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>&lt;2&gt; Указываются реквизиты Соглашения.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>&lt;3&gt; При представлении уточненного отчета указывается номер корректировки (например, "1", "2", "3", "...").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7" w:name="Par1389"/>
      <w:bookmarkEnd w:id="17"/>
      <w:r w:rsidRPr="00F55C47">
        <w:rPr>
          <w:rFonts w:ascii="Times New Roman" w:hAnsi="Times New Roman" w:cs="Times New Roman"/>
          <w:sz w:val="20"/>
          <w:szCs w:val="20"/>
        </w:rPr>
        <w:t xml:space="preserve">&lt;4&gt; Показатели </w:t>
      </w:r>
      <w:hyperlink w:anchor="Par1191" w:history="1">
        <w:r w:rsidRPr="00F55C47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196" w:history="1">
        <w:r w:rsidRPr="00F55C47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формируются на основании показателей </w:t>
      </w:r>
      <w:hyperlink w:anchor="Par1191" w:history="1">
        <w:r w:rsidRPr="00F55C47">
          <w:rPr>
            <w:rFonts w:ascii="Times New Roman" w:hAnsi="Times New Roman" w:cs="Times New Roman"/>
            <w:sz w:val="20"/>
            <w:szCs w:val="20"/>
          </w:rPr>
          <w:t>граф 1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1196" w:history="1">
        <w:r w:rsidRPr="00F55C47">
          <w:rPr>
            <w:rFonts w:ascii="Times New Roman" w:hAnsi="Times New Roman" w:cs="Times New Roman"/>
            <w:sz w:val="20"/>
            <w:szCs w:val="20"/>
          </w:rPr>
          <w:t>6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, указанных в приложении к Соглашению, оформленному в соответствии с </w:t>
      </w:r>
      <w:hyperlink w:anchor="Par18" w:history="1">
        <w:r w:rsidR="003543CA"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F55C47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к настоящей Типовой форме.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8" w:name="Par1390"/>
      <w:bookmarkEnd w:id="18"/>
      <w:r w:rsidRPr="00F55C47">
        <w:rPr>
          <w:rFonts w:ascii="Times New Roman" w:hAnsi="Times New Roman" w:cs="Times New Roman"/>
          <w:sz w:val="20"/>
          <w:szCs w:val="20"/>
        </w:rPr>
        <w:t xml:space="preserve">&lt;5&gt; Заполняется в соответствии с </w:t>
      </w:r>
      <w:hyperlink r:id="rId6" w:history="1">
        <w:r w:rsidRPr="00F55C47">
          <w:rPr>
            <w:rFonts w:ascii="Times New Roman" w:hAnsi="Times New Roman" w:cs="Times New Roman"/>
            <w:sz w:val="20"/>
            <w:szCs w:val="20"/>
          </w:rPr>
          <w:t>пунктом 2.1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Соглашения на отчетный финансовый год.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9" w:name="Par1391"/>
      <w:bookmarkEnd w:id="19"/>
      <w:r w:rsidRPr="00F55C47">
        <w:rPr>
          <w:rFonts w:ascii="Times New Roman" w:hAnsi="Times New Roman" w:cs="Times New Roman"/>
          <w:sz w:val="20"/>
          <w:szCs w:val="20"/>
        </w:rPr>
        <w:t xml:space="preserve">&lt;6&gt; Указываются значения показателей, отраженных в </w:t>
      </w:r>
      <w:hyperlink w:anchor="Par1194" w:history="1">
        <w:r w:rsidRPr="00F55C47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F55C47">
        <w:rPr>
          <w:rFonts w:ascii="Times New Roman" w:hAnsi="Times New Roman" w:cs="Times New Roman"/>
          <w:sz w:val="20"/>
          <w:szCs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0" w:name="Par1392"/>
      <w:bookmarkEnd w:id="20"/>
      <w:r w:rsidRPr="00F55C47">
        <w:rPr>
          <w:rFonts w:ascii="Times New Roman" w:hAnsi="Times New Roman" w:cs="Times New Roman"/>
          <w:sz w:val="20"/>
          <w:szCs w:val="20"/>
        </w:rPr>
        <w:t>&lt;7&gt; В случае, если фактически достигнутое значение результата предоставления Субсидии больше планового, указывается значение "0".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1" w:name="Par1393"/>
      <w:bookmarkEnd w:id="21"/>
      <w:r w:rsidRPr="00F55C47">
        <w:rPr>
          <w:rFonts w:ascii="Times New Roman" w:hAnsi="Times New Roman" w:cs="Times New Roman"/>
          <w:sz w:val="20"/>
          <w:szCs w:val="20"/>
        </w:rPr>
        <w:t>&lt;8&gt; Указывается причина отклонения от планового значения и соответствующий ей код.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2" w:name="Par1394"/>
      <w:bookmarkEnd w:id="22"/>
      <w:r w:rsidRPr="00F55C47">
        <w:rPr>
          <w:rFonts w:ascii="Times New Roman" w:hAnsi="Times New Roman" w:cs="Times New Roman"/>
          <w:sz w:val="20"/>
          <w:szCs w:val="20"/>
        </w:rPr>
        <w:t>&lt;9&gt; Указывается объем принятых Учреждением на отчетную дату обязательств, источником финансового обеспечения которых является Субсидия.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3" w:name="Par1395"/>
      <w:bookmarkEnd w:id="23"/>
      <w:r w:rsidRPr="00F55C47">
        <w:rPr>
          <w:rFonts w:ascii="Times New Roman" w:hAnsi="Times New Roman" w:cs="Times New Roman"/>
          <w:sz w:val="20"/>
          <w:szCs w:val="20"/>
        </w:rPr>
        <w:t xml:space="preserve">&lt;10&gt; Указывается объем денежных обязательств (за исключением авансов), принятых Учреждением, в целях достигнутых на отчетную дату значений результатов предоставления Субсидии, отраженных в </w:t>
      </w:r>
      <w:hyperlink w:anchor="Par1202" w:history="1">
        <w:r w:rsidRPr="00F55C47">
          <w:rPr>
            <w:rFonts w:ascii="Times New Roman" w:hAnsi="Times New Roman" w:cs="Times New Roman"/>
            <w:sz w:val="20"/>
            <w:szCs w:val="20"/>
          </w:rPr>
          <w:t>графе 12</w:t>
        </w:r>
      </w:hyperlink>
      <w:r w:rsidRPr="00F55C47">
        <w:rPr>
          <w:rFonts w:ascii="Times New Roman" w:hAnsi="Times New Roman" w:cs="Times New Roman"/>
          <w:sz w:val="20"/>
          <w:szCs w:val="20"/>
        </w:rPr>
        <w:t>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4" w:name="Par1396"/>
      <w:bookmarkEnd w:id="24"/>
      <w:r w:rsidRPr="00F55C47">
        <w:rPr>
          <w:rFonts w:ascii="Times New Roman" w:hAnsi="Times New Roman" w:cs="Times New Roman"/>
          <w:sz w:val="20"/>
          <w:szCs w:val="20"/>
        </w:rPr>
        <w:t>&lt;11&gt; 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5" w:name="Par1397"/>
      <w:bookmarkEnd w:id="25"/>
      <w:r w:rsidRPr="00F55C47">
        <w:rPr>
          <w:rFonts w:ascii="Times New Roman" w:hAnsi="Times New Roman" w:cs="Times New Roman"/>
          <w:sz w:val="20"/>
          <w:szCs w:val="20"/>
        </w:rPr>
        <w:t xml:space="preserve">&lt;12&gt; </w:t>
      </w:r>
      <w:hyperlink w:anchor="Par1317" w:history="1">
        <w:r w:rsidRPr="00F55C47">
          <w:rPr>
            <w:rFonts w:ascii="Times New Roman" w:hAnsi="Times New Roman" w:cs="Times New Roman"/>
            <w:sz w:val="20"/>
            <w:szCs w:val="20"/>
          </w:rPr>
          <w:t>Раздел 2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формируется Учредителем по состоянию на 1 число месяца, следующего за отчетным (по окончании срока действия Соглашения).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6" w:name="Par1398"/>
      <w:bookmarkEnd w:id="26"/>
      <w:r w:rsidRPr="00F55C47">
        <w:rPr>
          <w:rFonts w:ascii="Times New Roman" w:hAnsi="Times New Roman" w:cs="Times New Roman"/>
          <w:sz w:val="20"/>
          <w:szCs w:val="20"/>
        </w:rPr>
        <w:t>&lt;13&gt; Указывается код классификации расходов бюджетов, в соответствии с Соглашением, или код классификации доходов бюджетов.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7" w:name="Par1399"/>
      <w:bookmarkEnd w:id="27"/>
      <w:r w:rsidRPr="00F55C47">
        <w:rPr>
          <w:rFonts w:ascii="Times New Roman" w:hAnsi="Times New Roman" w:cs="Times New Roman"/>
          <w:sz w:val="20"/>
          <w:szCs w:val="20"/>
        </w:rPr>
        <w:t>&lt;14&gt; Указывается код Субсидии в соответствии с Перечнем Субсидий.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8" w:name="Par1400"/>
      <w:bookmarkEnd w:id="28"/>
      <w:r w:rsidRPr="00F55C47">
        <w:rPr>
          <w:rFonts w:ascii="Times New Roman" w:hAnsi="Times New Roman" w:cs="Times New Roman"/>
          <w:sz w:val="20"/>
          <w:szCs w:val="20"/>
        </w:rPr>
        <w:t>&lt;15&gt; Указывается код по классификации операций сектора государственного управления (КОСГУ).</w:t>
      </w:r>
    </w:p>
    <w:p w:rsidR="00F31351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9" w:name="Par1401"/>
      <w:bookmarkEnd w:id="29"/>
      <w:r w:rsidRPr="00F55C47">
        <w:rPr>
          <w:rFonts w:ascii="Times New Roman" w:hAnsi="Times New Roman" w:cs="Times New Roman"/>
          <w:sz w:val="20"/>
          <w:szCs w:val="20"/>
        </w:rPr>
        <w:t xml:space="preserve">&lt;16&gt; Указывается объем денежных обязательств Учреждения, отраженных в </w:t>
      </w:r>
      <w:hyperlink w:anchor="Par1208" w:history="1">
        <w:r w:rsidRPr="00F55C47">
          <w:rPr>
            <w:rFonts w:ascii="Times New Roman" w:hAnsi="Times New Roman" w:cs="Times New Roman"/>
            <w:sz w:val="20"/>
            <w:szCs w:val="20"/>
          </w:rPr>
          <w:t>графе 18 раздела 1</w:t>
        </w:r>
      </w:hyperlink>
      <w:r w:rsidRPr="00F55C47">
        <w:rPr>
          <w:rFonts w:ascii="Times New Roman" w:hAnsi="Times New Roman" w:cs="Times New Roman"/>
          <w:sz w:val="20"/>
          <w:szCs w:val="20"/>
        </w:rPr>
        <w:t>, принятых Учредителем</w:t>
      </w:r>
      <w:bookmarkStart w:id="30" w:name="Par1402"/>
      <w:bookmarkEnd w:id="30"/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 xml:space="preserve">&lt;17&gt; Заполняется в случае, если в отношении Субсидии осуществляется казначейское сопровождение. Указывается сумма, подлежащая возврату в бюджет </w:t>
      </w:r>
      <w:hyperlink w:anchor="Par1209" w:history="1">
        <w:r w:rsidRPr="00F55C47">
          <w:rPr>
            <w:rFonts w:ascii="Times New Roman" w:hAnsi="Times New Roman" w:cs="Times New Roman"/>
            <w:sz w:val="20"/>
            <w:szCs w:val="20"/>
          </w:rPr>
          <w:t>(графа 19 раздела 1)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, с указанием в </w:t>
      </w:r>
      <w:hyperlink w:anchor="Par1329" w:history="1">
        <w:r w:rsidRPr="00F55C47">
          <w:rPr>
            <w:rFonts w:ascii="Times New Roman" w:hAnsi="Times New Roman" w:cs="Times New Roman"/>
            <w:sz w:val="20"/>
            <w:szCs w:val="20"/>
          </w:rPr>
          <w:t>графе 2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кода классификации расходов бюджетов, в </w:t>
      </w:r>
      <w:hyperlink w:anchor="Par1331" w:history="1">
        <w:r w:rsidRPr="00F55C47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кода по классификации операций сектора государственного управления (</w:t>
      </w:r>
      <w:hyperlink r:id="rId7" w:history="1">
        <w:r w:rsidRPr="00F55C47">
          <w:rPr>
            <w:rFonts w:ascii="Times New Roman" w:hAnsi="Times New Roman" w:cs="Times New Roman"/>
            <w:sz w:val="20"/>
            <w:szCs w:val="20"/>
          </w:rPr>
          <w:t>241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"Безвозмездные перечисления (передачи) текущего характера сектора государственного управления" или </w:t>
      </w:r>
      <w:hyperlink r:id="rId8" w:history="1">
        <w:r w:rsidRPr="00F55C47">
          <w:rPr>
            <w:rFonts w:ascii="Times New Roman" w:hAnsi="Times New Roman" w:cs="Times New Roman"/>
            <w:sz w:val="20"/>
            <w:szCs w:val="20"/>
          </w:rPr>
          <w:t>281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"Безвозмездные перечисления капитального характера государственным (муниципальным) учреждениям"). Показатель формируется при представлении отчета по состоянию на 1 января года, следующего за отчетным (по окончании срока действия Соглашения).</w:t>
      </w:r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1" w:name="Par1403"/>
      <w:bookmarkEnd w:id="31"/>
      <w:r w:rsidRPr="00F55C47">
        <w:rPr>
          <w:rFonts w:ascii="Times New Roman" w:hAnsi="Times New Roman" w:cs="Times New Roman"/>
          <w:sz w:val="20"/>
          <w:szCs w:val="20"/>
        </w:rPr>
        <w:t xml:space="preserve">&lt;18&gt; Указывается объем перечисленной Учреждению Субсидии, подлежащей возврату в бюджет, с указанием в случае осуществления возврата в текущем финансовом году в </w:t>
      </w:r>
      <w:hyperlink w:anchor="Par1329" w:history="1">
        <w:r w:rsidRPr="00F55C47">
          <w:rPr>
            <w:rFonts w:ascii="Times New Roman" w:hAnsi="Times New Roman" w:cs="Times New Roman"/>
            <w:sz w:val="20"/>
            <w:szCs w:val="20"/>
          </w:rPr>
          <w:t>графе 2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кода классификации расходов бюджетов, в случае осуществления возврата в году, следующем за годом предоставления Субсидии, кода классификации доходов бюджетов, в </w:t>
      </w:r>
      <w:hyperlink w:anchor="Par1331" w:history="1">
        <w:r w:rsidRPr="00F55C47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кода по классификации операций сектора государственного управления (</w:t>
      </w:r>
      <w:hyperlink r:id="rId9" w:history="1">
        <w:r w:rsidRPr="00F55C47">
          <w:rPr>
            <w:rFonts w:ascii="Times New Roman" w:hAnsi="Times New Roman" w:cs="Times New Roman"/>
            <w:sz w:val="20"/>
            <w:szCs w:val="20"/>
          </w:rPr>
          <w:t>241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"Безвозмездные перечисления (передачи) текущего характера сектора государственного управления", </w:t>
      </w:r>
      <w:hyperlink r:id="rId10" w:history="1">
        <w:r w:rsidRPr="00F55C47">
          <w:rPr>
            <w:rFonts w:ascii="Times New Roman" w:hAnsi="Times New Roman" w:cs="Times New Roman"/>
            <w:sz w:val="20"/>
            <w:szCs w:val="20"/>
          </w:rPr>
          <w:t>281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"Безвозмездные перечисления капитального характера государственным (муниципальным) учреждениям" или </w:t>
      </w:r>
      <w:hyperlink r:id="rId11" w:history="1">
        <w:r w:rsidRPr="00F55C47">
          <w:rPr>
            <w:rFonts w:ascii="Times New Roman" w:hAnsi="Times New Roman" w:cs="Times New Roman"/>
            <w:sz w:val="20"/>
            <w:szCs w:val="20"/>
          </w:rPr>
          <w:t>153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"Поступления текущего характера в бюджеты бюджетной системы Российской Федерации от бюджетных и автономных учреждений", </w:t>
      </w:r>
      <w:hyperlink r:id="rId12" w:history="1">
        <w:r w:rsidRPr="00F55C47">
          <w:rPr>
            <w:rFonts w:ascii="Times New Roman" w:hAnsi="Times New Roman" w:cs="Times New Roman"/>
            <w:sz w:val="20"/>
            <w:szCs w:val="20"/>
          </w:rPr>
          <w:t>163</w:t>
        </w:r>
      </w:hyperlink>
      <w:r w:rsidRPr="00F55C47">
        <w:rPr>
          <w:rFonts w:ascii="Times New Roman" w:hAnsi="Times New Roman" w:cs="Times New Roman"/>
          <w:sz w:val="20"/>
          <w:szCs w:val="20"/>
        </w:rPr>
        <w:t xml:space="preserve"> "Поступления капитального характера в бюджеты бюджетной системы Российской Федерации от бюджетных и автономных учреждений" соответственно). </w:t>
      </w:r>
      <w:r w:rsidRPr="00F55C47">
        <w:rPr>
          <w:rFonts w:ascii="Times New Roman" w:hAnsi="Times New Roman" w:cs="Times New Roman"/>
          <w:sz w:val="20"/>
          <w:szCs w:val="20"/>
        </w:rPr>
        <w:lastRenderedPageBreak/>
        <w:t>Показатель формируется при представлении отчета по состоянию на 1 января года, следующего за отчетным (по окончании срока действия Соглашения)</w:t>
      </w:r>
      <w:bookmarkStart w:id="32" w:name="Par1404"/>
      <w:bookmarkEnd w:id="32"/>
    </w:p>
    <w:p w:rsidR="00F55C47" w:rsidRPr="00F55C47" w:rsidRDefault="00F55C47" w:rsidP="00F55C47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t>&lt;19&gt; Указывается сумма штрафных санкций (пени), подлежащих перечислению в бюджет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F55C47" w:rsidRDefault="00F55C47" w:rsidP="00F55C47">
      <w:pPr>
        <w:tabs>
          <w:tab w:val="left" w:pos="426"/>
          <w:tab w:val="left" w:pos="1134"/>
          <w:tab w:val="left" w:pos="2127"/>
        </w:tabs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F55C47">
        <w:rPr>
          <w:rFonts w:ascii="Times New Roman" w:hAnsi="Times New Roman" w:cs="Times New Roman"/>
          <w:sz w:val="20"/>
          <w:szCs w:val="20"/>
        </w:rPr>
        <w:br w:type="page"/>
      </w:r>
      <w:r>
        <w:rPr>
          <w:rFonts w:ascii="Times New Roman" w:hAnsi="Times New Roman" w:cs="Times New Roman"/>
          <w:sz w:val="20"/>
          <w:szCs w:val="20"/>
        </w:rPr>
        <w:lastRenderedPageBreak/>
        <w:br w:type="page"/>
      </w:r>
    </w:p>
    <w:p w:rsidR="00F55C47" w:rsidRPr="00F55C47" w:rsidRDefault="00F55C47">
      <w:pPr>
        <w:spacing w:after="160" w:line="259" w:lineRule="auto"/>
        <w:rPr>
          <w:rFonts w:ascii="Times New Roman" w:hAnsi="Times New Roman" w:cs="Times New Roman"/>
          <w:sz w:val="20"/>
          <w:szCs w:val="20"/>
        </w:rPr>
      </w:pPr>
    </w:p>
    <w:p w:rsidR="00F55C47" w:rsidRDefault="00F55C47" w:rsidP="00F55C47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5C47" w:rsidRDefault="00F55C47" w:rsidP="00F55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0832" w:rsidRDefault="00DD6947"/>
    <w:sectPr w:rsidR="00910832" w:rsidSect="00F55C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47"/>
    <w:rsid w:val="00277124"/>
    <w:rsid w:val="003543CA"/>
    <w:rsid w:val="00604AA1"/>
    <w:rsid w:val="006D43DB"/>
    <w:rsid w:val="00A16FF7"/>
    <w:rsid w:val="00A57AAB"/>
    <w:rsid w:val="00AE1F26"/>
    <w:rsid w:val="00DD6947"/>
    <w:rsid w:val="00F31351"/>
    <w:rsid w:val="00F55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6881"/>
  <w15:chartTrackingRefBased/>
  <w15:docId w15:val="{552EF8DD-CE68-4673-94F8-4524DF34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C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1F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06C9AAD73BA7DF9B159E50F839698BAA55CCBFECBB741FD5C35F928289072AEC7F7832CCF09D560C664DC245207E3A1766BF235FrBRB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06C9AAD73BA7DF9B159E50F839698BAA55CCBFECBB741FD5C35F928289072AEC7F7834CDF39D560C664DC245207E3A1766BF235FrBRBJ" TargetMode="External"/><Relationship Id="rId12" Type="http://schemas.openxmlformats.org/officeDocument/2006/relationships/hyperlink" Target="consultantplus://offline/ref=A406C9AAD73BA7DF9B159E50F839698BAA55CCBFECBB741FD5C35F928289072AEC7F7830C3F39D560C664DC245207E3A1766BF235FrBRB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06C9AAD73BA7DF9B159E50F839698BAA52C0BEE9BC741FD5C35F928289072AEC7F7830CAF796005C294C9E037D6D381766BD2B43BAE780rBR3J" TargetMode="External"/><Relationship Id="rId11" Type="http://schemas.openxmlformats.org/officeDocument/2006/relationships/hyperlink" Target="consultantplus://offline/ref=A406C9AAD73BA7DF9B159E50F839698BAA55CCBFECBB741FD5C35F928289072AEC7F7833C9F79D560C664DC245207E3A1766BF235FrBRBJ" TargetMode="External"/><Relationship Id="rId5" Type="http://schemas.openxmlformats.org/officeDocument/2006/relationships/hyperlink" Target="consultantplus://offline/ref=A406C9AAD73BA7DF9B159E50F839698BAA53C4BEEAB9741FD5C35F928289072AFE7F203CC8FF8802553C1ACF45r2RBJ" TargetMode="External"/><Relationship Id="rId10" Type="http://schemas.openxmlformats.org/officeDocument/2006/relationships/hyperlink" Target="consultantplus://offline/ref=A406C9AAD73BA7DF9B159E50F839698BAA55CCBFECBB741FD5C35F928289072AEC7F7832CCF09D560C664DC245207E3A1766BF235FrBRBJ" TargetMode="External"/><Relationship Id="rId4" Type="http://schemas.openxmlformats.org/officeDocument/2006/relationships/hyperlink" Target="consultantplus://offline/ref=A406C9AAD73BA7DF9B159E50F839698BAA53C4BEEAB9741FD5C35F928289072AEC7F7830CAF69F035B294C9E037D6D381766BD2B43BAE780rBR3J" TargetMode="External"/><Relationship Id="rId9" Type="http://schemas.openxmlformats.org/officeDocument/2006/relationships/hyperlink" Target="consultantplus://offline/ref=A406C9AAD73BA7DF9B159E50F839698BAA55CCBFECBB741FD5C35F928289072AEC7F7834CDF39D560C664DC245207E3A1766BF235FrBR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User1</cp:lastModifiedBy>
  <cp:revision>5</cp:revision>
  <cp:lastPrinted>2024-11-13T08:16:00Z</cp:lastPrinted>
  <dcterms:created xsi:type="dcterms:W3CDTF">2024-11-06T12:31:00Z</dcterms:created>
  <dcterms:modified xsi:type="dcterms:W3CDTF">2024-11-19T08:45:00Z</dcterms:modified>
</cp:coreProperties>
</file>