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3A" w:rsidRDefault="006F2F3A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6F2F3A" w:rsidRDefault="006F2F3A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26.11.2015 № 1268)</w:t>
      </w:r>
    </w:p>
    <w:p w:rsidR="006F2F3A" w:rsidRDefault="006F2F3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6F2F3A" w:rsidRDefault="00033117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Белохолуницкого муниципального района Кировской области</w:t>
      </w:r>
    </w:p>
    <w:p w:rsidR="006F2F3A" w:rsidRDefault="006F2F3A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6F2F3A" w:rsidRDefault="006F2F3A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F2F3A" w:rsidRDefault="00E559CA" w:rsidP="00033117">
      <w:pPr>
        <w:tabs>
          <w:tab w:val="left" w:pos="14070"/>
        </w:tabs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Г.А.Христолюбова</w:t>
      </w:r>
    </w:p>
    <w:p w:rsidR="006F2F3A" w:rsidRDefault="006F2F3A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6F2F3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B8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 мая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033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F2F3A" w:rsidRDefault="006F2F3A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F2F3A" w:rsidRDefault="006F2F3A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510"/>
      </w:tblGrid>
      <w:tr w:rsidR="006F2F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F3A" w:rsidRDefault="000331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3A" w:rsidRDefault="006F2F3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6F2F3A" w:rsidRDefault="006F2F3A">
      <w:pPr>
        <w:rPr>
          <w:sz w:val="12"/>
          <w:szCs w:val="12"/>
        </w:rPr>
      </w:pPr>
    </w:p>
    <w:tbl>
      <w:tblPr>
        <w:tblW w:w="160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680"/>
        <w:gridCol w:w="851"/>
        <w:gridCol w:w="1956"/>
        <w:gridCol w:w="851"/>
        <w:gridCol w:w="851"/>
        <w:gridCol w:w="794"/>
        <w:gridCol w:w="737"/>
        <w:gridCol w:w="737"/>
        <w:gridCol w:w="1021"/>
        <w:gridCol w:w="851"/>
        <w:gridCol w:w="737"/>
        <w:gridCol w:w="822"/>
        <w:gridCol w:w="822"/>
        <w:gridCol w:w="851"/>
        <w:gridCol w:w="1274"/>
        <w:gridCol w:w="565"/>
      </w:tblGrid>
      <w:tr w:rsidR="006F2F3A" w:rsidTr="006F1451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</w:t>
            </w:r>
            <w:r>
              <w:rPr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6F2F3A" w:rsidTr="006F1451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фактического </w:t>
            </w:r>
            <w:r>
              <w:rPr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>
              <w:rPr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объектов 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государственной </w:t>
            </w:r>
            <w:r>
              <w:rPr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дата начала осуществления ЮЛ,</w:t>
            </w:r>
            <w:r>
              <w:rPr>
                <w:spacing w:val="-4"/>
                <w:sz w:val="18"/>
                <w:szCs w:val="18"/>
              </w:rPr>
              <w:br/>
              <w:t>ИП деятельности в соответствии с представленным уведомлением</w:t>
            </w:r>
            <w:r>
              <w:rPr>
                <w:spacing w:val="-4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иные основания в соответствии </w:t>
            </w:r>
            <w:r w:rsidR="00E1271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2F3A" w:rsidRDefault="006F2F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часов </w:t>
            </w:r>
            <w:r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3A" w:rsidRDefault="006F2F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3117" w:rsidTr="006F1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Катаргин Дмитрий Александрович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Кировская область</w:t>
            </w:r>
            <w:r w:rsidR="00D035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Белохолуницкий район с. Троица ул. Комсомольская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 w:rsidP="00121D0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Кировская область</w:t>
            </w:r>
            <w:r w:rsidR="00D035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Белохолуницкий район с. Троица ул. Комсомольская д. 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42521A" w:rsidP="0042521A">
            <w:pPr>
              <w:shd w:val="clear" w:color="auto" w:fill="FFFFFF"/>
              <w:ind w:left="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1.Кировская область Белохолуницкий район д. Дубровка </w:t>
            </w:r>
            <w:r w:rsidR="006F145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кадастровый номер  43:03:320315:21</w:t>
            </w:r>
            <w:r w:rsidR="006F1451">
              <w:rPr>
                <w:color w:val="000000"/>
                <w:sz w:val="18"/>
                <w:szCs w:val="18"/>
              </w:rPr>
              <w:t>)</w:t>
            </w:r>
          </w:p>
          <w:p w:rsidR="0042521A" w:rsidRDefault="0042521A" w:rsidP="0042521A">
            <w:pPr>
              <w:shd w:val="clear" w:color="auto" w:fill="FFFFFF"/>
              <w:ind w:left="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Кировская область Белохолуницкий район д. Дубровка </w:t>
            </w:r>
            <w:r w:rsidR="006F145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кадастровый номер  43:03:320315:23</w:t>
            </w:r>
            <w:r w:rsidR="006F1451">
              <w:rPr>
                <w:color w:val="000000"/>
                <w:sz w:val="18"/>
                <w:szCs w:val="18"/>
              </w:rPr>
              <w:t>)</w:t>
            </w:r>
          </w:p>
          <w:p w:rsidR="0042521A" w:rsidRDefault="0042521A" w:rsidP="0042521A">
            <w:pPr>
              <w:shd w:val="clear" w:color="auto" w:fill="FFFFFF"/>
              <w:ind w:left="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Кировская область Белохолуницкий район д. Дубровка </w:t>
            </w:r>
            <w:r w:rsidR="006F145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кадастровый номер  43:03:320315:24</w:t>
            </w:r>
            <w:r w:rsidR="006F1451">
              <w:rPr>
                <w:color w:val="000000"/>
                <w:sz w:val="18"/>
                <w:szCs w:val="18"/>
              </w:rPr>
              <w:t>)</w:t>
            </w:r>
          </w:p>
          <w:p w:rsidR="0042521A" w:rsidRDefault="0042521A" w:rsidP="006F1451">
            <w:pPr>
              <w:shd w:val="clear" w:color="auto" w:fill="FFFFFF"/>
              <w:ind w:left="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Кировская область Белохолуницкий район с. Троица</w:t>
            </w:r>
            <w:r w:rsidR="006F1451">
              <w:rPr>
                <w:color w:val="000000"/>
                <w:sz w:val="18"/>
                <w:szCs w:val="18"/>
              </w:rPr>
              <w:t>, ул. Гаражная (</w:t>
            </w:r>
            <w:r>
              <w:rPr>
                <w:color w:val="000000"/>
                <w:sz w:val="18"/>
                <w:szCs w:val="18"/>
              </w:rPr>
              <w:t>када</w:t>
            </w:r>
            <w:r w:rsidR="006F1451">
              <w:rPr>
                <w:color w:val="000000"/>
                <w:sz w:val="18"/>
                <w:szCs w:val="18"/>
              </w:rPr>
              <w:t xml:space="preserve">стровый номер </w:t>
            </w:r>
            <w:r w:rsidRPr="006F1451">
              <w:rPr>
                <w:color w:val="000000"/>
                <w:sz w:val="18"/>
                <w:szCs w:val="18"/>
              </w:rPr>
              <w:t>43:03:</w:t>
            </w:r>
            <w:r w:rsidR="006F1451" w:rsidRPr="006F1451">
              <w:rPr>
                <w:color w:val="000000"/>
                <w:sz w:val="18"/>
                <w:szCs w:val="18"/>
              </w:rPr>
              <w:t>450101</w:t>
            </w:r>
            <w:r w:rsidRPr="006F1451">
              <w:rPr>
                <w:color w:val="000000"/>
                <w:sz w:val="18"/>
                <w:szCs w:val="18"/>
              </w:rPr>
              <w:t>:</w:t>
            </w:r>
            <w:r w:rsidR="006F1451" w:rsidRPr="006F1451">
              <w:rPr>
                <w:color w:val="000000"/>
                <w:sz w:val="18"/>
                <w:szCs w:val="18"/>
              </w:rPr>
              <w:t>196</w:t>
            </w:r>
            <w:r w:rsidR="006F145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304430329600042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430300074388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</w:t>
            </w:r>
            <w:r w:rsidR="00D03599">
              <w:rPr>
                <w:color w:val="000000"/>
                <w:sz w:val="18"/>
                <w:szCs w:val="18"/>
              </w:rPr>
              <w:t>, (использование земельных участков без документов)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E559CA" w:rsidP="00E559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331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="000331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B42898" w:rsidP="0003311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5433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6F145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Документарная и </w:t>
            </w:r>
            <w:r w:rsidR="00033117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117" w:rsidRDefault="000331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Белохолуницкого муниципального района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17" w:rsidRDefault="000331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6F2F3A" w:rsidRDefault="006F2F3A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6F2F3A" w:rsidRDefault="006F2F3A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6F2F3A" w:rsidRDefault="006F2F3A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6F2F3A" w:rsidRDefault="006F2F3A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r>
        <w:rPr>
          <w:color w:val="000000"/>
          <w:sz w:val="18"/>
          <w:szCs w:val="18"/>
        </w:rPr>
        <w:t> Указывается календарный месяц начала проведения проверки.</w:t>
      </w:r>
    </w:p>
    <w:p w:rsidR="006F2F3A" w:rsidRDefault="006F2F3A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 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sectPr w:rsidR="006F2F3A" w:rsidSect="00D03599">
      <w:headerReference w:type="default" r:id="rId8"/>
      <w:pgSz w:w="16840" w:h="11907" w:orient="landscape" w:code="9"/>
      <w:pgMar w:top="1021" w:right="567" w:bottom="1418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3A" w:rsidRDefault="006F2F3A">
      <w:r>
        <w:separator/>
      </w:r>
    </w:p>
  </w:endnote>
  <w:endnote w:type="continuationSeparator" w:id="1">
    <w:p w:rsidR="006F2F3A" w:rsidRDefault="006F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3A" w:rsidRDefault="006F2F3A">
      <w:r>
        <w:separator/>
      </w:r>
    </w:p>
  </w:footnote>
  <w:footnote w:type="continuationSeparator" w:id="1">
    <w:p w:rsidR="006F2F3A" w:rsidRDefault="006F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3A" w:rsidRDefault="006F2F3A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EF"/>
    <w:multiLevelType w:val="hybridMultilevel"/>
    <w:tmpl w:val="6F0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F3A"/>
    <w:rsid w:val="00033117"/>
    <w:rsid w:val="00121D04"/>
    <w:rsid w:val="0042521A"/>
    <w:rsid w:val="00543329"/>
    <w:rsid w:val="00583C7F"/>
    <w:rsid w:val="006F1451"/>
    <w:rsid w:val="006F2F3A"/>
    <w:rsid w:val="008B7B93"/>
    <w:rsid w:val="009F0F05"/>
    <w:rsid w:val="00B42898"/>
    <w:rsid w:val="00B82E74"/>
    <w:rsid w:val="00D03599"/>
    <w:rsid w:val="00E12717"/>
    <w:rsid w:val="00E5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BE3C-56A3-4FAC-91ED-BC536F8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Uslugi</cp:lastModifiedBy>
  <cp:revision>2</cp:revision>
  <cp:lastPrinted>2018-06-20T08:29:00Z</cp:lastPrinted>
  <dcterms:created xsi:type="dcterms:W3CDTF">2019-03-15T05:55:00Z</dcterms:created>
  <dcterms:modified xsi:type="dcterms:W3CDTF">2019-03-15T05:55:00Z</dcterms:modified>
</cp:coreProperties>
</file>