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администрации Белохолуницкого муниципального района</w:t>
      </w:r>
    </w:p>
    <w:p w:rsidR="00C3517E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от 12.03.2019 № 23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О внесении изменений в приказ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Управления финансов администрации</w:t>
      </w:r>
    </w:p>
    <w:p w:rsidR="007C07FF" w:rsidRPr="007C07FF" w:rsidRDefault="007C07FF" w:rsidP="007C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FF">
        <w:rPr>
          <w:rFonts w:ascii="Times New Roman" w:hAnsi="Times New Roman" w:cs="Times New Roman"/>
          <w:b/>
          <w:sz w:val="24"/>
          <w:szCs w:val="24"/>
        </w:rPr>
        <w:t>Белохолуницкого муниципального района от 29.12.2018 №104</w:t>
      </w:r>
    </w:p>
    <w:p w:rsidR="007C07FF" w:rsidRDefault="007C07FF" w:rsidP="007C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7FF" w:rsidRDefault="007C07FF" w:rsidP="007C0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242.2 Бюджетного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</w:p>
    <w:p w:rsidR="007C07FF" w:rsidRDefault="007C07FF" w:rsidP="007C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FF" w:rsidRDefault="007C07FF" w:rsidP="007C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07FF" w:rsidRDefault="007C07FF" w:rsidP="007C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FF" w:rsidRDefault="002143B0" w:rsidP="007C07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7C07FF">
        <w:rPr>
          <w:rFonts w:ascii="Times New Roman" w:hAnsi="Times New Roman" w:cs="Times New Roman"/>
          <w:sz w:val="24"/>
          <w:szCs w:val="24"/>
        </w:rPr>
        <w:t xml:space="preserve"> в </w:t>
      </w:r>
      <w:r w:rsidR="007C07FF" w:rsidRPr="007C07FF">
        <w:rPr>
          <w:rFonts w:ascii="Times New Roman" w:hAnsi="Times New Roman" w:cs="Times New Roman"/>
          <w:color w:val="000000"/>
          <w:sz w:val="24"/>
          <w:szCs w:val="24"/>
        </w:rPr>
        <w:t>Порядок предоставления главными распорядителями средств бюджета Белохолуницкого муниципального района (муниципальных образований городского/ сельских поселений)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7C07FF">
        <w:rPr>
          <w:rFonts w:ascii="Times New Roman" w:hAnsi="Times New Roman" w:cs="Times New Roman"/>
          <w:color w:val="000000"/>
          <w:sz w:val="24"/>
          <w:szCs w:val="24"/>
        </w:rPr>
        <w:t>, утвержденный приказом Управления финансов администрации Белохолуницкого муниципального района от 29.12.2018 №104 «Об утверждении Порядка</w:t>
      </w:r>
      <w:r w:rsidR="007C07FF" w:rsidRPr="007C07F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главными распорядителями средств бюджета Белохолуницкого муниципального района (муниципальных образований городского/ сельских поселений) информации о результатах рассмотрения дела в суде, наличии оснований для обжалования судебного акта и результатах обжалования су</w:t>
      </w:r>
      <w:r w:rsidR="007C07FF">
        <w:rPr>
          <w:rFonts w:ascii="Times New Roman" w:hAnsi="Times New Roman" w:cs="Times New Roman"/>
          <w:color w:val="000000"/>
          <w:sz w:val="24"/>
          <w:szCs w:val="24"/>
        </w:rPr>
        <w:t>дебного акта»,</w:t>
      </w:r>
      <w:r w:rsidR="007C07FF" w:rsidRPr="007C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2143B0" w:rsidRDefault="002143B0" w:rsidP="002143B0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 7 Порядка дополнить абзацем вторым следующего содержания:</w:t>
      </w:r>
    </w:p>
    <w:p w:rsidR="002143B0" w:rsidRDefault="002143B0" w:rsidP="002143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«Уведомление формируется ежеквартально, отдельно по каждому ГРБС, в отношении которого предъявлены исполнительные листы (за исключением управления финансов), и в течение 10 рабочих дней очередного квартала направляется соответствующему ГРБС.»</w:t>
      </w:r>
    </w:p>
    <w:p w:rsidR="002143B0" w:rsidRDefault="002143B0" w:rsidP="007C07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приказа оставляю за собой.</w:t>
      </w: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района-</w:t>
      </w: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Т. Л. Еремина</w:t>
      </w: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07FF" w:rsidRDefault="007C07FF" w:rsidP="007C07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Подготовлено:</w:t>
      </w:r>
    </w:p>
    <w:p w:rsidR="002143B0" w:rsidRPr="002143B0" w:rsidRDefault="007C07FF" w:rsidP="00214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 Т.В.</w:t>
      </w:r>
    </w:p>
    <w:sectPr w:rsidR="002143B0" w:rsidRPr="0021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05"/>
    <w:rsid w:val="002143B0"/>
    <w:rsid w:val="0027146D"/>
    <w:rsid w:val="00310605"/>
    <w:rsid w:val="007C07FF"/>
    <w:rsid w:val="00C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8666-29DA-4754-9BE6-93369C26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UserCons</dc:creator>
  <cp:keywords/>
  <dc:description/>
  <cp:lastModifiedBy>UserCons</cp:lastModifiedBy>
  <cp:revision>2</cp:revision>
  <cp:lastPrinted>2019-03-12T05:43:00Z</cp:lastPrinted>
  <dcterms:created xsi:type="dcterms:W3CDTF">2019-03-12T05:20:00Z</dcterms:created>
  <dcterms:modified xsi:type="dcterms:W3CDTF">2019-03-12T06:30:00Z</dcterms:modified>
</cp:coreProperties>
</file>