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2C" w:rsidRPr="00506A50" w:rsidRDefault="008D422C" w:rsidP="008D422C">
      <w:pPr>
        <w:jc w:val="center"/>
        <w:rPr>
          <w:rFonts w:ascii="Times New Roman" w:hAnsi="Times New Roman"/>
          <w:b/>
          <w:sz w:val="28"/>
          <w:szCs w:val="28"/>
        </w:rPr>
      </w:pPr>
      <w:r w:rsidRPr="00506A50">
        <w:rPr>
          <w:rFonts w:ascii="Times New Roman" w:hAnsi="Times New Roman"/>
          <w:b/>
          <w:sz w:val="28"/>
          <w:szCs w:val="28"/>
        </w:rPr>
        <w:t xml:space="preserve">Управление образования </w:t>
      </w:r>
      <w:proofErr w:type="spellStart"/>
      <w:r w:rsidRPr="00506A50">
        <w:rPr>
          <w:rFonts w:ascii="Times New Roman" w:hAnsi="Times New Roman"/>
          <w:b/>
          <w:sz w:val="28"/>
          <w:szCs w:val="28"/>
        </w:rPr>
        <w:t>Белохолуницкого</w:t>
      </w:r>
      <w:proofErr w:type="spellEnd"/>
      <w:r w:rsidRPr="00506A50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D422C" w:rsidRPr="00506A50" w:rsidRDefault="008D422C" w:rsidP="008D422C">
      <w:pPr>
        <w:jc w:val="center"/>
        <w:rPr>
          <w:rFonts w:ascii="Times New Roman" w:hAnsi="Times New Roman"/>
          <w:b/>
          <w:sz w:val="28"/>
          <w:szCs w:val="28"/>
        </w:rPr>
      </w:pPr>
      <w:r w:rsidRPr="00506A50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8D422C" w:rsidRDefault="008D422C" w:rsidP="008D42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422C" w:rsidRPr="00506A50" w:rsidRDefault="008D422C" w:rsidP="008D422C">
      <w:pPr>
        <w:jc w:val="center"/>
        <w:rPr>
          <w:rFonts w:ascii="Times New Roman" w:hAnsi="Times New Roman"/>
          <w:b/>
          <w:sz w:val="28"/>
          <w:szCs w:val="28"/>
        </w:rPr>
      </w:pPr>
      <w:r w:rsidRPr="00506A50">
        <w:rPr>
          <w:rFonts w:ascii="Times New Roman" w:hAnsi="Times New Roman"/>
          <w:b/>
          <w:sz w:val="28"/>
          <w:szCs w:val="28"/>
        </w:rPr>
        <w:t>ПРИКАЗ</w:t>
      </w:r>
      <w:r w:rsidRPr="00506A50">
        <w:rPr>
          <w:rFonts w:ascii="Times New Roman" w:hAnsi="Times New Roman"/>
        </w:rPr>
        <w:t xml:space="preserve">                                         </w:t>
      </w:r>
    </w:p>
    <w:p w:rsidR="008D422C" w:rsidRPr="00506A50" w:rsidRDefault="008D422C" w:rsidP="008D42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00"/>
        </w:tabs>
        <w:rPr>
          <w:rFonts w:ascii="Times New Roman" w:hAnsi="Times New Roman"/>
        </w:rPr>
      </w:pPr>
      <w:r>
        <w:rPr>
          <w:rFonts w:ascii="Times New Roman" w:hAnsi="Times New Roman"/>
        </w:rPr>
        <w:t>11.09.2018</w:t>
      </w:r>
      <w:r w:rsidRPr="00506A50">
        <w:rPr>
          <w:rFonts w:ascii="Times New Roman" w:hAnsi="Times New Roman"/>
        </w:rPr>
        <w:tab/>
      </w:r>
      <w:r w:rsidRPr="00506A50">
        <w:rPr>
          <w:rFonts w:ascii="Times New Roman" w:hAnsi="Times New Roman"/>
        </w:rPr>
        <w:tab/>
      </w:r>
      <w:r w:rsidRPr="00506A50">
        <w:rPr>
          <w:rFonts w:ascii="Times New Roman" w:hAnsi="Times New Roman"/>
        </w:rPr>
        <w:tab/>
      </w:r>
      <w:r w:rsidRPr="00506A50">
        <w:rPr>
          <w:rFonts w:ascii="Times New Roman" w:hAnsi="Times New Roman"/>
        </w:rPr>
        <w:tab/>
      </w:r>
      <w:r w:rsidRPr="00506A50">
        <w:rPr>
          <w:rFonts w:ascii="Times New Roman" w:hAnsi="Times New Roman"/>
        </w:rPr>
        <w:tab/>
      </w:r>
      <w:r w:rsidRPr="00506A5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82/1-2</w:t>
      </w:r>
    </w:p>
    <w:p w:rsidR="008D422C" w:rsidRPr="00506A50" w:rsidRDefault="008D422C" w:rsidP="008D422C">
      <w:pPr>
        <w:ind w:left="3540" w:hanging="3540"/>
        <w:jc w:val="center"/>
        <w:rPr>
          <w:rFonts w:ascii="Times New Roman" w:hAnsi="Times New Roman"/>
        </w:rPr>
      </w:pPr>
      <w:r w:rsidRPr="00506A50">
        <w:rPr>
          <w:rFonts w:ascii="Times New Roman" w:hAnsi="Times New Roman"/>
        </w:rPr>
        <w:t>г. Белая Холуница</w:t>
      </w:r>
    </w:p>
    <w:p w:rsidR="008D422C" w:rsidRPr="00217D1D" w:rsidRDefault="008D422C" w:rsidP="008D422C">
      <w:pPr>
        <w:pStyle w:val="1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17D1D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Об утверждении показателей                                                                                           эффективности деятельности муниципальных                                                                                            </w:t>
        </w:r>
        <w:r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  образовательных организаций и оценке их деятельности</w:t>
        </w:r>
        <w:r w:rsidRPr="00217D1D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                                                                                                 </w:t>
        </w:r>
      </w:hyperlink>
    </w:p>
    <w:p w:rsidR="008D422C" w:rsidRPr="00F9297D" w:rsidRDefault="008D422C" w:rsidP="008D422C">
      <w:pPr>
        <w:jc w:val="both"/>
        <w:rPr>
          <w:rFonts w:ascii="Times New Roman" w:hAnsi="Times New Roman"/>
          <w:sz w:val="10"/>
          <w:szCs w:val="10"/>
        </w:rPr>
      </w:pPr>
    </w:p>
    <w:p w:rsidR="008D422C" w:rsidRPr="00506A50" w:rsidRDefault="008D422C" w:rsidP="008D422C">
      <w:pPr>
        <w:jc w:val="both"/>
        <w:rPr>
          <w:rFonts w:ascii="Times New Roman" w:hAnsi="Times New Roman"/>
        </w:rPr>
      </w:pPr>
      <w:proofErr w:type="gramStart"/>
      <w:r w:rsidRPr="00506A50">
        <w:rPr>
          <w:rFonts w:ascii="Times New Roman" w:hAnsi="Times New Roman"/>
        </w:rPr>
        <w:t>В соответствии с</w:t>
      </w:r>
      <w:r w:rsidRPr="00506A50">
        <w:rPr>
          <w:rFonts w:ascii="Times New Roman" w:hAnsi="Times New Roman"/>
          <w:b/>
        </w:rPr>
        <w:t xml:space="preserve"> </w:t>
      </w:r>
      <w:hyperlink r:id="rId6" w:history="1">
        <w:r w:rsidRPr="00217D1D">
          <w:rPr>
            <w:rStyle w:val="a5"/>
            <w:rFonts w:ascii="Times New Roman" w:hAnsi="Times New Roman"/>
            <w:b w:val="0"/>
            <w:color w:val="auto"/>
          </w:rPr>
          <w:t>распоряжением</w:t>
        </w:r>
      </w:hyperlink>
      <w:r w:rsidRPr="00506A50">
        <w:rPr>
          <w:rFonts w:ascii="Times New Roman" w:hAnsi="Times New Roman"/>
        </w:rPr>
        <w:t xml:space="preserve"> Правительства Российской Федерации от 26.11.2012 N 2190-р "Об утверждении Программы поэтапного совершенствования системы оплаты труда в государственных (муниципальных) организациях на 2012 - 2018 годы", постановлением администрации </w:t>
      </w:r>
      <w:proofErr w:type="spellStart"/>
      <w:r w:rsidRPr="00506A50">
        <w:rPr>
          <w:rFonts w:ascii="Times New Roman" w:hAnsi="Times New Roman"/>
        </w:rPr>
        <w:t>Белохолуницкого</w:t>
      </w:r>
      <w:proofErr w:type="spellEnd"/>
      <w:r w:rsidRPr="00506A50">
        <w:rPr>
          <w:rFonts w:ascii="Times New Roman" w:hAnsi="Times New Roman"/>
        </w:rPr>
        <w:t xml:space="preserve"> муниципального района от 11.02.2013 №105 «О мерах по поэтапному повышению заработной платы работников муниципальных учреждений образования», Методическими рекомендациями Министерства образования и науки Российской Федерации по разработке органами государственной власти субъектов</w:t>
      </w:r>
      <w:proofErr w:type="gramEnd"/>
      <w:r w:rsidRPr="00506A50">
        <w:rPr>
          <w:rFonts w:ascii="Times New Roman" w:hAnsi="Times New Roman"/>
        </w:rPr>
        <w:t xml:space="preserve"> </w:t>
      </w:r>
      <w:proofErr w:type="gramStart"/>
      <w:r w:rsidRPr="00506A50">
        <w:rPr>
          <w:rFonts w:ascii="Times New Roman" w:hAnsi="Times New Roman"/>
        </w:rPr>
        <w:t xml:space="preserve">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от 18.07.2013, </w:t>
      </w:r>
      <w:hyperlink r:id="rId7" w:history="1">
        <w:r w:rsidRPr="00217D1D">
          <w:rPr>
            <w:rStyle w:val="a5"/>
            <w:rFonts w:ascii="Times New Roman" w:hAnsi="Times New Roman"/>
            <w:b w:val="0"/>
            <w:color w:val="auto"/>
          </w:rPr>
          <w:t>распоряжением</w:t>
        </w:r>
      </w:hyperlink>
      <w:r w:rsidRPr="00506A50">
        <w:rPr>
          <w:rFonts w:ascii="Times New Roman" w:hAnsi="Times New Roman"/>
        </w:rPr>
        <w:t xml:space="preserve"> Правительства Кировской области от 28.02.2013 N 41 "Об утверждении плана мероприятий ("дорожной карты") "Изменение в отрасли образования Кировской области, направленные на повышение ее эффективности", постановлением администрации </w:t>
      </w:r>
      <w:proofErr w:type="spellStart"/>
      <w:r w:rsidRPr="00506A50">
        <w:rPr>
          <w:rFonts w:ascii="Times New Roman" w:hAnsi="Times New Roman"/>
        </w:rPr>
        <w:t>Белохолуницкого</w:t>
      </w:r>
      <w:proofErr w:type="spellEnd"/>
      <w:r w:rsidRPr="00506A50">
        <w:rPr>
          <w:rFonts w:ascii="Times New Roman" w:hAnsi="Times New Roman"/>
        </w:rPr>
        <w:t xml:space="preserve"> муниципального района "Об утверждении плана мероприятий ("дорожной карты") "Изменение</w:t>
      </w:r>
      <w:proofErr w:type="gramEnd"/>
      <w:r w:rsidRPr="00506A50">
        <w:rPr>
          <w:rFonts w:ascii="Times New Roman" w:hAnsi="Times New Roman"/>
        </w:rPr>
        <w:t xml:space="preserve"> в отрасли образования </w:t>
      </w:r>
      <w:proofErr w:type="spellStart"/>
      <w:r w:rsidRPr="00506A50">
        <w:rPr>
          <w:rFonts w:ascii="Times New Roman" w:hAnsi="Times New Roman"/>
        </w:rPr>
        <w:t>Белохолуницкого</w:t>
      </w:r>
      <w:proofErr w:type="spellEnd"/>
      <w:r w:rsidRPr="00506A50">
        <w:rPr>
          <w:rFonts w:ascii="Times New Roman" w:hAnsi="Times New Roman"/>
        </w:rPr>
        <w:t xml:space="preserve"> района, направленные на повышение ее эффективности",</w:t>
      </w:r>
      <w:r>
        <w:rPr>
          <w:rFonts w:ascii="Times New Roman" w:hAnsi="Times New Roman"/>
        </w:rPr>
        <w:t xml:space="preserve"> с распоряжением </w:t>
      </w:r>
      <w:r w:rsidRPr="00506A50">
        <w:rPr>
          <w:rFonts w:ascii="Times New Roman" w:hAnsi="Times New Roman"/>
        </w:rPr>
        <w:t xml:space="preserve"> министерства образования Кировской области</w:t>
      </w:r>
      <w:r>
        <w:rPr>
          <w:rFonts w:ascii="Times New Roman" w:hAnsi="Times New Roman"/>
        </w:rPr>
        <w:t xml:space="preserve"> №5-391 от 07.09.2018</w:t>
      </w:r>
    </w:p>
    <w:p w:rsidR="008D422C" w:rsidRPr="00506A50" w:rsidRDefault="008D422C" w:rsidP="008D422C">
      <w:pPr>
        <w:jc w:val="center"/>
        <w:rPr>
          <w:rFonts w:ascii="Times New Roman" w:hAnsi="Times New Roman"/>
        </w:rPr>
      </w:pPr>
      <w:r w:rsidRPr="00506A50">
        <w:rPr>
          <w:rFonts w:ascii="Times New Roman" w:hAnsi="Times New Roman"/>
        </w:rPr>
        <w:t>ПРИКАЗЫВАЮ:</w:t>
      </w:r>
    </w:p>
    <w:p w:rsidR="008D422C" w:rsidRDefault="008D422C" w:rsidP="008D422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Arial Unicode MS" w:hAnsi="Times New Roman"/>
        </w:rPr>
      </w:pPr>
      <w:r w:rsidRPr="00506A50">
        <w:rPr>
          <w:rFonts w:ascii="Times New Roman" w:eastAsia="Arial Unicode MS" w:hAnsi="Times New Roman"/>
        </w:rPr>
        <w:t>Утвердить показатели эффективности деятельности муниципальных образовательных организаций</w:t>
      </w:r>
      <w:r>
        <w:rPr>
          <w:rFonts w:ascii="Times New Roman" w:eastAsia="Arial Unicode MS" w:hAnsi="Times New Roman"/>
        </w:rPr>
        <w:t>, подведомственных Управлению образования</w:t>
      </w:r>
      <w:r w:rsidRPr="00506A50">
        <w:rPr>
          <w:rFonts w:ascii="Times New Roman" w:eastAsia="Arial Unicode MS" w:hAnsi="Times New Roman"/>
        </w:rPr>
        <w:t xml:space="preserve"> </w:t>
      </w:r>
      <w:proofErr w:type="spellStart"/>
      <w:r w:rsidRPr="00506A50">
        <w:rPr>
          <w:rFonts w:ascii="Times New Roman" w:eastAsia="Arial Unicode MS" w:hAnsi="Times New Roman"/>
        </w:rPr>
        <w:t>Белохолуницкого</w:t>
      </w:r>
      <w:proofErr w:type="spellEnd"/>
      <w:r w:rsidRPr="00506A50">
        <w:rPr>
          <w:rFonts w:ascii="Times New Roman" w:eastAsia="Arial Unicode MS" w:hAnsi="Times New Roman"/>
        </w:rPr>
        <w:t xml:space="preserve"> района</w:t>
      </w:r>
      <w:r>
        <w:rPr>
          <w:rFonts w:ascii="Times New Roman" w:eastAsia="Arial Unicode MS" w:hAnsi="Times New Roman"/>
        </w:rPr>
        <w:t xml:space="preserve"> Кировской области</w:t>
      </w:r>
      <w:r w:rsidRPr="00506A50">
        <w:rPr>
          <w:rFonts w:ascii="Times New Roman" w:eastAsia="Arial Unicode MS" w:hAnsi="Times New Roman"/>
        </w:rPr>
        <w:t>, согласно приложению № 1.</w:t>
      </w:r>
    </w:p>
    <w:p w:rsidR="008D422C" w:rsidRPr="00506A50" w:rsidRDefault="008D422C" w:rsidP="008D422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Утвердить средние показатели по муниципальным образовательным учреждениям, подведомственным Управлению образования</w:t>
      </w:r>
      <w:r w:rsidRPr="00506A50">
        <w:rPr>
          <w:rFonts w:ascii="Times New Roman" w:eastAsia="Arial Unicode MS" w:hAnsi="Times New Roman"/>
        </w:rPr>
        <w:t xml:space="preserve"> </w:t>
      </w:r>
      <w:proofErr w:type="spellStart"/>
      <w:r w:rsidRPr="00506A50">
        <w:rPr>
          <w:rFonts w:ascii="Times New Roman" w:eastAsia="Arial Unicode MS" w:hAnsi="Times New Roman"/>
        </w:rPr>
        <w:t>Белохолуницкого</w:t>
      </w:r>
      <w:proofErr w:type="spellEnd"/>
      <w:r w:rsidRPr="00506A50">
        <w:rPr>
          <w:rFonts w:ascii="Times New Roman" w:eastAsia="Arial Unicode MS" w:hAnsi="Times New Roman"/>
        </w:rPr>
        <w:t xml:space="preserve"> района</w:t>
      </w:r>
      <w:r>
        <w:rPr>
          <w:rFonts w:ascii="Times New Roman" w:eastAsia="Arial Unicode MS" w:hAnsi="Times New Roman"/>
        </w:rPr>
        <w:t xml:space="preserve"> Кировской области, согласно приложению №2.</w:t>
      </w:r>
    </w:p>
    <w:p w:rsidR="008D422C" w:rsidRPr="00506A50" w:rsidRDefault="008D422C" w:rsidP="008D422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Arial Unicode MS" w:hAnsi="Times New Roman"/>
        </w:rPr>
      </w:pPr>
      <w:r w:rsidRPr="00506A50">
        <w:rPr>
          <w:rFonts w:ascii="Times New Roman" w:eastAsia="Arial Unicode MS" w:hAnsi="Times New Roman"/>
        </w:rPr>
        <w:t>Утвердить Порядок проведения оценки деятельности муниципальных образовательных орг</w:t>
      </w:r>
      <w:r>
        <w:rPr>
          <w:rFonts w:ascii="Times New Roman" w:eastAsia="Arial Unicode MS" w:hAnsi="Times New Roman"/>
        </w:rPr>
        <w:t>анизаций,  подведомственных Управлению образования</w:t>
      </w:r>
      <w:r w:rsidRPr="00506A50">
        <w:rPr>
          <w:rFonts w:ascii="Times New Roman" w:eastAsia="Arial Unicode MS" w:hAnsi="Times New Roman"/>
        </w:rPr>
        <w:t xml:space="preserve"> </w:t>
      </w:r>
      <w:proofErr w:type="spellStart"/>
      <w:r w:rsidRPr="00506A50">
        <w:rPr>
          <w:rFonts w:ascii="Times New Roman" w:eastAsia="Arial Unicode MS" w:hAnsi="Times New Roman"/>
        </w:rPr>
        <w:t>Белохолуницкого</w:t>
      </w:r>
      <w:proofErr w:type="spellEnd"/>
      <w:r w:rsidRPr="00506A50">
        <w:rPr>
          <w:rFonts w:ascii="Times New Roman" w:eastAsia="Arial Unicode MS" w:hAnsi="Times New Roman"/>
        </w:rPr>
        <w:t xml:space="preserve"> района</w:t>
      </w:r>
      <w:r>
        <w:rPr>
          <w:rFonts w:ascii="Times New Roman" w:eastAsia="Arial Unicode MS" w:hAnsi="Times New Roman"/>
        </w:rPr>
        <w:t xml:space="preserve"> Кировской области, согласно приложению № 3</w:t>
      </w:r>
      <w:r w:rsidRPr="00506A50">
        <w:rPr>
          <w:rFonts w:ascii="Times New Roman" w:eastAsia="Arial Unicode MS" w:hAnsi="Times New Roman"/>
        </w:rPr>
        <w:t>.</w:t>
      </w:r>
    </w:p>
    <w:p w:rsidR="008D422C" w:rsidRPr="00506A50" w:rsidRDefault="008D422C" w:rsidP="008D422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Arial Unicode MS" w:hAnsi="Times New Roman"/>
        </w:rPr>
      </w:pPr>
      <w:r w:rsidRPr="00506A50">
        <w:rPr>
          <w:rFonts w:ascii="Times New Roman" w:eastAsia="Arial Unicode MS" w:hAnsi="Times New Roman"/>
        </w:rPr>
        <w:t>Утвердить Положение о комиссии по определению эффективности деятельности муниц</w:t>
      </w:r>
      <w:r>
        <w:rPr>
          <w:rFonts w:ascii="Times New Roman" w:eastAsia="Arial Unicode MS" w:hAnsi="Times New Roman"/>
        </w:rPr>
        <w:t>и</w:t>
      </w:r>
      <w:r w:rsidRPr="00506A50">
        <w:rPr>
          <w:rFonts w:ascii="Times New Roman" w:eastAsia="Arial Unicode MS" w:hAnsi="Times New Roman"/>
        </w:rPr>
        <w:t>пальных образовательных организаций</w:t>
      </w:r>
      <w:r>
        <w:rPr>
          <w:rFonts w:ascii="Times New Roman" w:eastAsia="Arial Unicode MS" w:hAnsi="Times New Roman"/>
        </w:rPr>
        <w:t>¸ подведомственных Управлению образования</w:t>
      </w:r>
      <w:r w:rsidRPr="00506A50">
        <w:rPr>
          <w:rFonts w:ascii="Times New Roman" w:eastAsia="Arial Unicode MS" w:hAnsi="Times New Roman"/>
        </w:rPr>
        <w:t xml:space="preserve"> </w:t>
      </w:r>
      <w:proofErr w:type="spellStart"/>
      <w:r w:rsidRPr="00506A50">
        <w:rPr>
          <w:rFonts w:ascii="Times New Roman" w:eastAsia="Arial Unicode MS" w:hAnsi="Times New Roman"/>
        </w:rPr>
        <w:t>Белохолуницкого</w:t>
      </w:r>
      <w:proofErr w:type="spellEnd"/>
      <w:r w:rsidRPr="00506A50">
        <w:rPr>
          <w:rFonts w:ascii="Times New Roman" w:eastAsia="Arial Unicode MS" w:hAnsi="Times New Roman"/>
        </w:rPr>
        <w:t xml:space="preserve"> района</w:t>
      </w:r>
      <w:r>
        <w:rPr>
          <w:rFonts w:ascii="Times New Roman" w:eastAsia="Arial Unicode MS" w:hAnsi="Times New Roman"/>
        </w:rPr>
        <w:t xml:space="preserve"> Кировской области,</w:t>
      </w:r>
      <w:r w:rsidRPr="00506A50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согласно приложению № 4</w:t>
      </w:r>
      <w:r w:rsidRPr="00506A50">
        <w:rPr>
          <w:rFonts w:ascii="Times New Roman" w:eastAsia="Arial Unicode MS" w:hAnsi="Times New Roman"/>
        </w:rPr>
        <w:t>.</w:t>
      </w:r>
    </w:p>
    <w:p w:rsidR="008D422C" w:rsidRPr="00506A50" w:rsidRDefault="008D422C" w:rsidP="008D422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Arial Unicode MS" w:hAnsi="Times New Roman"/>
        </w:rPr>
      </w:pPr>
      <w:r w:rsidRPr="00506A50">
        <w:rPr>
          <w:rFonts w:ascii="Times New Roman" w:hAnsi="Times New Roman"/>
        </w:rPr>
        <w:t>Создать комиссию по определению эффективности деятельности муниципальных образовательных организаций</w:t>
      </w:r>
      <w:r>
        <w:rPr>
          <w:rFonts w:ascii="Times New Roman" w:hAnsi="Times New Roman"/>
        </w:rPr>
        <w:t xml:space="preserve">, </w:t>
      </w:r>
      <w:r w:rsidRPr="00506A50">
        <w:rPr>
          <w:rFonts w:ascii="Times New Roman" w:hAnsi="Times New Roman"/>
        </w:rPr>
        <w:t xml:space="preserve"> </w:t>
      </w:r>
      <w:r>
        <w:rPr>
          <w:rFonts w:ascii="Times New Roman" w:eastAsia="Arial Unicode MS" w:hAnsi="Times New Roman"/>
        </w:rPr>
        <w:t>подведомственных Управлению образования</w:t>
      </w:r>
      <w:r w:rsidRPr="00506A50">
        <w:rPr>
          <w:rFonts w:ascii="Times New Roman" w:eastAsia="Arial Unicode MS" w:hAnsi="Times New Roman"/>
        </w:rPr>
        <w:t xml:space="preserve"> </w:t>
      </w:r>
      <w:proofErr w:type="spellStart"/>
      <w:r w:rsidRPr="00506A50">
        <w:rPr>
          <w:rFonts w:ascii="Times New Roman" w:eastAsia="Arial Unicode MS" w:hAnsi="Times New Roman"/>
        </w:rPr>
        <w:t>Белохолуницкого</w:t>
      </w:r>
      <w:proofErr w:type="spellEnd"/>
      <w:r w:rsidRPr="00506A50">
        <w:rPr>
          <w:rFonts w:ascii="Times New Roman" w:eastAsia="Arial Unicode MS" w:hAnsi="Times New Roman"/>
        </w:rPr>
        <w:t xml:space="preserve"> района</w:t>
      </w:r>
      <w:r>
        <w:rPr>
          <w:rFonts w:ascii="Times New Roman" w:eastAsia="Arial Unicode MS" w:hAnsi="Times New Roman"/>
        </w:rPr>
        <w:t xml:space="preserve"> Кировской области,</w:t>
      </w:r>
      <w:r w:rsidRPr="00506A50">
        <w:rPr>
          <w:rFonts w:ascii="Times New Roman" w:hAnsi="Times New Roman"/>
        </w:rPr>
        <w:t xml:space="preserve"> и утвердить ее состав согласно приложению </w:t>
      </w:r>
      <w:r>
        <w:rPr>
          <w:rFonts w:ascii="Times New Roman" w:hAnsi="Times New Roman"/>
        </w:rPr>
        <w:t>№ 5</w:t>
      </w:r>
      <w:r w:rsidRPr="00506A50">
        <w:rPr>
          <w:rFonts w:ascii="Times New Roman" w:hAnsi="Times New Roman"/>
        </w:rPr>
        <w:t>.</w:t>
      </w:r>
    </w:p>
    <w:p w:rsidR="008D422C" w:rsidRPr="00506A50" w:rsidRDefault="008D422C" w:rsidP="008D422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506A50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Обеспечивать ежегодно в срок до 25 марта проведение оценки деятельности муниципальных образовательных организаций</w:t>
      </w:r>
      <w:r>
        <w:rPr>
          <w:rFonts w:ascii="Times New Roman" w:eastAsia="Arial Unicode MS" w:hAnsi="Times New Roman"/>
          <w:color w:val="000000"/>
          <w:sz w:val="24"/>
          <w:szCs w:val="24"/>
        </w:rPr>
        <w:t>,</w:t>
      </w:r>
      <w:r w:rsidRPr="006C448F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подведомственных Управлению образования</w:t>
      </w:r>
      <w:r w:rsidRPr="00506A50">
        <w:rPr>
          <w:rFonts w:ascii="Times New Roman" w:eastAsia="Arial Unicode MS" w:hAnsi="Times New Roman"/>
        </w:rPr>
        <w:t xml:space="preserve"> </w:t>
      </w:r>
      <w:proofErr w:type="spellStart"/>
      <w:r w:rsidRPr="00506A50">
        <w:rPr>
          <w:rFonts w:ascii="Times New Roman" w:eastAsia="Arial Unicode MS" w:hAnsi="Times New Roman"/>
        </w:rPr>
        <w:t>Белохолуницкого</w:t>
      </w:r>
      <w:proofErr w:type="spellEnd"/>
      <w:r w:rsidRPr="00506A50">
        <w:rPr>
          <w:rFonts w:ascii="Times New Roman" w:eastAsia="Arial Unicode MS" w:hAnsi="Times New Roman"/>
        </w:rPr>
        <w:t xml:space="preserve"> района</w:t>
      </w:r>
      <w:r>
        <w:rPr>
          <w:rFonts w:ascii="Times New Roman" w:eastAsia="Arial Unicode MS" w:hAnsi="Times New Roman"/>
        </w:rPr>
        <w:t xml:space="preserve"> Кировской области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Pr="00506A50">
        <w:rPr>
          <w:rFonts w:ascii="Times New Roman" w:eastAsia="Arial Unicode MS" w:hAnsi="Times New Roman"/>
          <w:color w:val="000000"/>
          <w:sz w:val="24"/>
          <w:szCs w:val="24"/>
        </w:rPr>
        <w:t>на основании показателей эффективности деятельности.</w:t>
      </w:r>
    </w:p>
    <w:p w:rsidR="008D422C" w:rsidRPr="00506A50" w:rsidRDefault="008D422C" w:rsidP="008D422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506A50">
        <w:rPr>
          <w:rFonts w:ascii="Times New Roman" w:eastAsia="Arial Unicode MS" w:hAnsi="Times New Roman"/>
          <w:color w:val="000000"/>
          <w:sz w:val="24"/>
          <w:szCs w:val="24"/>
        </w:rPr>
        <w:t>Составлять ежегодно до 30 марта рейтинг муниципальных образовательных организаций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8D422C" w:rsidRPr="00506A50" w:rsidRDefault="008D422C" w:rsidP="008D422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06A50">
        <w:rPr>
          <w:rFonts w:ascii="Times New Roman" w:eastAsia="Arial Unicode MS" w:hAnsi="Times New Roman"/>
          <w:sz w:val="24"/>
          <w:szCs w:val="24"/>
        </w:rPr>
        <w:t>Представлять ежегодно в срок до 10 апреля аналитическую справку по итогам проведения оценки.</w:t>
      </w:r>
    </w:p>
    <w:p w:rsidR="008D422C" w:rsidRPr="00506A50" w:rsidRDefault="008D422C" w:rsidP="008D422C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/>
        </w:rPr>
      </w:pPr>
      <w:r w:rsidRPr="00506A50">
        <w:rPr>
          <w:rFonts w:ascii="Times New Roman" w:eastAsia="Arial Unicode MS" w:hAnsi="Times New Roman"/>
        </w:rPr>
        <w:t xml:space="preserve">Размещать ежегодно в срок до 10 апреля рейтинги муниципальных образовательных организаций, созданные по результатам проведения оценки, на официальном сайте </w:t>
      </w:r>
      <w:proofErr w:type="spellStart"/>
      <w:r w:rsidRPr="00506A50">
        <w:rPr>
          <w:rFonts w:ascii="Times New Roman" w:eastAsia="Arial Unicode MS" w:hAnsi="Times New Roman"/>
        </w:rPr>
        <w:t>Белохолуницкого</w:t>
      </w:r>
      <w:proofErr w:type="spellEnd"/>
      <w:r w:rsidRPr="00506A50">
        <w:rPr>
          <w:rFonts w:ascii="Times New Roman" w:eastAsia="Arial Unicode MS" w:hAnsi="Times New Roman"/>
        </w:rPr>
        <w:t xml:space="preserve"> района и представлять в Кировское областное государственное автономное учреждение дополнительного профессионального образования «Институт развития образования Кировской области» ссылки на данные рейтинги.</w:t>
      </w:r>
    </w:p>
    <w:p w:rsidR="008D422C" w:rsidRPr="00506A50" w:rsidRDefault="008D422C" w:rsidP="008D422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506A50">
        <w:rPr>
          <w:rFonts w:ascii="Times New Roman" w:eastAsia="Arial Unicode MS" w:hAnsi="Times New Roman"/>
          <w:sz w:val="24"/>
          <w:szCs w:val="24"/>
        </w:rPr>
        <w:t>Признать утратившими силу прика</w:t>
      </w:r>
      <w:r>
        <w:rPr>
          <w:rFonts w:ascii="Times New Roman" w:eastAsia="Arial Unicode MS" w:hAnsi="Times New Roman"/>
          <w:sz w:val="24"/>
          <w:szCs w:val="24"/>
        </w:rPr>
        <w:t>з</w:t>
      </w:r>
      <w:r w:rsidRPr="00506A50">
        <w:rPr>
          <w:rFonts w:ascii="Times New Roman" w:eastAsia="Arial Unicode MS" w:hAnsi="Times New Roman"/>
          <w:sz w:val="24"/>
          <w:szCs w:val="24"/>
        </w:rPr>
        <w:t xml:space="preserve"> Управления образов</w:t>
      </w:r>
      <w:r>
        <w:rPr>
          <w:rFonts w:ascii="Times New Roman" w:eastAsia="Arial Unicode MS" w:hAnsi="Times New Roman"/>
          <w:sz w:val="24"/>
          <w:szCs w:val="24"/>
        </w:rPr>
        <w:t xml:space="preserve">ания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Белохолуницкого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района от 28</w:t>
      </w:r>
      <w:r w:rsidRPr="00506A50">
        <w:rPr>
          <w:rFonts w:ascii="Times New Roman" w:eastAsia="Arial Unicode MS" w:hAnsi="Times New Roman"/>
          <w:sz w:val="24"/>
          <w:szCs w:val="24"/>
        </w:rPr>
        <w:t>.12.201</w:t>
      </w:r>
      <w:r>
        <w:rPr>
          <w:rFonts w:ascii="Times New Roman" w:eastAsia="Arial Unicode MS" w:hAnsi="Times New Roman"/>
          <w:sz w:val="24"/>
          <w:szCs w:val="24"/>
        </w:rPr>
        <w:t>5 № 129/1</w:t>
      </w:r>
      <w:r w:rsidRPr="00506A50">
        <w:rPr>
          <w:rFonts w:ascii="Times New Roman" w:eastAsia="Arial Unicode MS" w:hAnsi="Times New Roman"/>
          <w:sz w:val="24"/>
          <w:szCs w:val="24"/>
        </w:rPr>
        <w:t>-2 «Об утверждении показателей эффективности деятельности муниципальных образовательных организаций».</w:t>
      </w:r>
    </w:p>
    <w:p w:rsidR="008D422C" w:rsidRPr="00506A50" w:rsidRDefault="008D422C" w:rsidP="008D422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506A50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506A50">
        <w:rPr>
          <w:rFonts w:ascii="Times New Roman" w:eastAsia="Arial Unicode MS" w:hAnsi="Times New Roman"/>
          <w:sz w:val="24"/>
          <w:szCs w:val="24"/>
        </w:rPr>
        <w:t xml:space="preserve"> исполнением настоящего приказа оставляю за собой</w:t>
      </w:r>
    </w:p>
    <w:p w:rsidR="008D422C" w:rsidRPr="00506A50" w:rsidRDefault="008D422C" w:rsidP="008D422C">
      <w:pPr>
        <w:rPr>
          <w:rFonts w:ascii="Times New Roman" w:eastAsia="Arial Unicode MS" w:hAnsi="Times New Roman"/>
          <w:color w:val="000000"/>
        </w:rPr>
      </w:pPr>
    </w:p>
    <w:p w:rsidR="008D422C" w:rsidRPr="00506A50" w:rsidRDefault="008D422C" w:rsidP="008D422C">
      <w:pPr>
        <w:rPr>
          <w:rFonts w:ascii="Times New Roman" w:hAnsi="Times New Roman"/>
        </w:rPr>
      </w:pPr>
    </w:p>
    <w:p w:rsidR="008D422C" w:rsidRPr="00506A50" w:rsidRDefault="008D422C" w:rsidP="008D422C">
      <w:pPr>
        <w:rPr>
          <w:rFonts w:ascii="Times New Roman" w:hAnsi="Times New Roman"/>
        </w:rPr>
      </w:pPr>
    </w:p>
    <w:p w:rsidR="008D422C" w:rsidRPr="00506A50" w:rsidRDefault="008D422C" w:rsidP="008D42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A50">
        <w:rPr>
          <w:rFonts w:ascii="Times New Roman" w:hAnsi="Times New Roman"/>
          <w:sz w:val="24"/>
          <w:szCs w:val="24"/>
        </w:rPr>
        <w:t xml:space="preserve">Начальник управления </w:t>
      </w:r>
    </w:p>
    <w:p w:rsidR="008D422C" w:rsidRPr="00506A50" w:rsidRDefault="008D422C" w:rsidP="008D42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A50">
        <w:rPr>
          <w:rFonts w:ascii="Times New Roman" w:hAnsi="Times New Roman"/>
          <w:sz w:val="24"/>
          <w:szCs w:val="24"/>
        </w:rPr>
        <w:t xml:space="preserve">образования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06A50">
        <w:rPr>
          <w:rFonts w:ascii="Times New Roman" w:hAnsi="Times New Roman"/>
          <w:sz w:val="24"/>
          <w:szCs w:val="24"/>
        </w:rPr>
        <w:t xml:space="preserve">       Е.Н.Огнёва</w:t>
      </w:r>
    </w:p>
    <w:p w:rsidR="008D422C" w:rsidRPr="00506A50" w:rsidRDefault="008D422C" w:rsidP="008D422C">
      <w:pPr>
        <w:rPr>
          <w:rFonts w:ascii="Times New Roman" w:hAnsi="Times New Roman"/>
        </w:rPr>
      </w:pPr>
    </w:p>
    <w:p w:rsidR="008D422C" w:rsidRPr="00506A50" w:rsidRDefault="008D422C" w:rsidP="008D422C">
      <w:pPr>
        <w:rPr>
          <w:rFonts w:ascii="Times New Roman" w:hAnsi="Times New Roman"/>
        </w:rPr>
      </w:pPr>
    </w:p>
    <w:p w:rsidR="008D422C" w:rsidRPr="00506A50" w:rsidRDefault="008D422C" w:rsidP="008D422C">
      <w:pPr>
        <w:rPr>
          <w:rFonts w:ascii="Times New Roman" w:hAnsi="Times New Roman"/>
        </w:rPr>
      </w:pPr>
    </w:p>
    <w:p w:rsidR="008D422C" w:rsidRDefault="008D422C" w:rsidP="008D422C"/>
    <w:p w:rsidR="008D422C" w:rsidRDefault="008D422C" w:rsidP="008D422C"/>
    <w:p w:rsidR="008D422C" w:rsidRDefault="008D422C" w:rsidP="008D422C"/>
    <w:p w:rsidR="008D422C" w:rsidRDefault="008D422C" w:rsidP="008D422C"/>
    <w:p w:rsidR="008D422C" w:rsidRDefault="008D422C" w:rsidP="008D422C">
      <w:pPr>
        <w:sectPr w:rsidR="008D422C" w:rsidSect="00217D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422C" w:rsidRDefault="008D422C" w:rsidP="008D422C"/>
    <w:p w:rsidR="008D422C" w:rsidRDefault="008D422C" w:rsidP="008D422C"/>
    <w:p w:rsidR="008D422C" w:rsidRDefault="008D422C" w:rsidP="008D4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  <w:sectPr w:rsidR="008D422C" w:rsidSect="00217D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843" w:type="dxa"/>
        <w:tblLook w:val="04A0"/>
      </w:tblPr>
      <w:tblGrid>
        <w:gridCol w:w="11307"/>
        <w:gridCol w:w="4536"/>
      </w:tblGrid>
      <w:tr w:rsidR="008D422C" w:rsidRPr="008321A1" w:rsidTr="00291C3A">
        <w:tc>
          <w:tcPr>
            <w:tcW w:w="11307" w:type="dxa"/>
          </w:tcPr>
          <w:p w:rsidR="008D422C" w:rsidRPr="00594F87" w:rsidRDefault="008D422C" w:rsidP="00291C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8D422C" w:rsidRDefault="008D422C" w:rsidP="00291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 w:rsidRPr="00594F87">
              <w:rPr>
                <w:rFonts w:ascii="Times New Roman" w:hAnsi="Times New Roman" w:cs="Times New Roman"/>
                <w:sz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</w:rPr>
              <w:t xml:space="preserve"> № 1</w:t>
            </w:r>
          </w:p>
          <w:p w:rsidR="008D422C" w:rsidRDefault="008D422C" w:rsidP="00291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8D422C" w:rsidRDefault="008D422C" w:rsidP="00291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УТВЕРЖДЕНЫ</w:t>
            </w:r>
          </w:p>
          <w:p w:rsidR="008D422C" w:rsidRDefault="008D422C" w:rsidP="00291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8D422C" w:rsidRPr="00594F87" w:rsidRDefault="008D422C" w:rsidP="00291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приказом Управления </w:t>
            </w:r>
            <w:r w:rsidRPr="00594F87">
              <w:rPr>
                <w:rFonts w:ascii="Times New Roman" w:hAnsi="Times New Roman" w:cs="Times New Roman"/>
                <w:sz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Белохолуницкого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района Кировской области</w:t>
            </w:r>
          </w:p>
          <w:p w:rsidR="008D422C" w:rsidRPr="00594F87" w:rsidRDefault="008D422C" w:rsidP="00291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</w:rPr>
            </w:pPr>
            <w:r w:rsidRPr="00594F87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 xml:space="preserve">11.09.2018     </w:t>
            </w:r>
            <w:r w:rsidRPr="00594F87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>82/1-2</w:t>
            </w:r>
          </w:p>
        </w:tc>
      </w:tr>
    </w:tbl>
    <w:p w:rsidR="008D422C" w:rsidRDefault="008D422C" w:rsidP="008D42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8D422C" w:rsidRPr="008E7D99" w:rsidRDefault="008D422C" w:rsidP="008D42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E7D99">
        <w:rPr>
          <w:rFonts w:ascii="Times New Roman" w:hAnsi="Times New Roman" w:cs="Times New Roman"/>
          <w:b/>
          <w:sz w:val="28"/>
        </w:rPr>
        <w:t>ПОКАЗАТЕЛИ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D422C" w:rsidRPr="008E7D99" w:rsidRDefault="008D422C" w:rsidP="008D42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8E7D99">
        <w:rPr>
          <w:rFonts w:ascii="Times New Roman" w:hAnsi="Times New Roman" w:cs="Times New Roman"/>
          <w:b/>
          <w:sz w:val="28"/>
        </w:rPr>
        <w:t xml:space="preserve">эффективности деятельности </w:t>
      </w:r>
      <w:r>
        <w:rPr>
          <w:rFonts w:ascii="Times New Roman" w:hAnsi="Times New Roman" w:cs="Times New Roman"/>
          <w:b/>
          <w:sz w:val="28"/>
        </w:rPr>
        <w:t xml:space="preserve">муниципальных </w:t>
      </w:r>
      <w:r w:rsidRPr="008E7D99">
        <w:rPr>
          <w:rFonts w:ascii="Times New Roman" w:hAnsi="Times New Roman" w:cs="Times New Roman"/>
          <w:b/>
          <w:sz w:val="28"/>
        </w:rPr>
        <w:t xml:space="preserve">образовательных организаций, подведомственных </w:t>
      </w:r>
    </w:p>
    <w:p w:rsidR="008D422C" w:rsidRDefault="008D422C" w:rsidP="008D42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Управлению </w:t>
      </w:r>
      <w:r w:rsidRPr="008E7D99">
        <w:rPr>
          <w:rFonts w:ascii="Times New Roman" w:hAnsi="Times New Roman" w:cs="Times New Roman"/>
          <w:b/>
          <w:sz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8"/>
        </w:rPr>
        <w:t>Белохолуницкого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Кировской области </w:t>
      </w:r>
      <w:r w:rsidRPr="008E7D99">
        <w:rPr>
          <w:rFonts w:ascii="Times New Roman" w:hAnsi="Times New Roman" w:cs="Times New Roman"/>
          <w:b/>
          <w:sz w:val="28"/>
        </w:rPr>
        <w:t>Кировской области</w:t>
      </w:r>
    </w:p>
    <w:p w:rsidR="008D422C" w:rsidRDefault="008D422C" w:rsidP="008D422C">
      <w:pPr>
        <w:jc w:val="both"/>
        <w:rPr>
          <w:rFonts w:ascii="Times New Roman" w:hAnsi="Times New Roman"/>
        </w:rPr>
      </w:pPr>
    </w:p>
    <w:p w:rsidR="008D422C" w:rsidRDefault="008D422C" w:rsidP="008D422C">
      <w:pPr>
        <w:jc w:val="both"/>
        <w:rPr>
          <w:rFonts w:ascii="Times New Roman" w:hAnsi="Times New Roman"/>
        </w:rPr>
      </w:pPr>
    </w:p>
    <w:tbl>
      <w:tblPr>
        <w:tblW w:w="147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4295"/>
        <w:gridCol w:w="25"/>
        <w:gridCol w:w="5033"/>
        <w:gridCol w:w="26"/>
        <w:gridCol w:w="1280"/>
        <w:gridCol w:w="319"/>
        <w:gridCol w:w="959"/>
        <w:gridCol w:w="1493"/>
        <w:gridCol w:w="34"/>
        <w:gridCol w:w="9"/>
      </w:tblGrid>
      <w:tr w:rsidR="008D422C" w:rsidRPr="00B25303" w:rsidTr="00291C3A">
        <w:trPr>
          <w:trHeight w:val="277"/>
          <w:tblHeader/>
        </w:trPr>
        <w:tc>
          <w:tcPr>
            <w:tcW w:w="1278" w:type="dxa"/>
            <w:vMerge w:val="restart"/>
          </w:tcPr>
          <w:p w:rsidR="008D422C" w:rsidRPr="00B25303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25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5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5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5" w:type="dxa"/>
            <w:vMerge w:val="restart"/>
          </w:tcPr>
          <w:p w:rsidR="008D422C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8D422C" w:rsidRPr="00B25303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5084" w:type="dxa"/>
            <w:gridSpan w:val="3"/>
            <w:vMerge w:val="restart"/>
          </w:tcPr>
          <w:p w:rsidR="008D422C" w:rsidRPr="00B25303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4094" w:type="dxa"/>
            <w:gridSpan w:val="6"/>
          </w:tcPr>
          <w:p w:rsidR="008D422C" w:rsidRPr="00B25303" w:rsidRDefault="008D422C" w:rsidP="00291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</w:tr>
      <w:tr w:rsidR="008D422C" w:rsidRPr="00B25303" w:rsidTr="00291C3A">
        <w:trPr>
          <w:gridAfter w:val="1"/>
          <w:wAfter w:w="9" w:type="dxa"/>
          <w:cantSplit/>
          <w:trHeight w:val="1779"/>
          <w:tblHeader/>
        </w:trPr>
        <w:tc>
          <w:tcPr>
            <w:tcW w:w="1278" w:type="dxa"/>
            <w:vMerge/>
          </w:tcPr>
          <w:p w:rsidR="008D422C" w:rsidRPr="00B25303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5" w:type="dxa"/>
            <w:vMerge/>
          </w:tcPr>
          <w:p w:rsidR="008D422C" w:rsidRPr="00B25303" w:rsidRDefault="008D422C" w:rsidP="00291C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3"/>
            <w:vMerge/>
          </w:tcPr>
          <w:p w:rsidR="008D422C" w:rsidRPr="00B25303" w:rsidRDefault="008D422C" w:rsidP="00291C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extDirection w:val="btLr"/>
            <w:vAlign w:val="center"/>
          </w:tcPr>
          <w:p w:rsidR="008D422C" w:rsidRPr="007909AE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909AE">
              <w:rPr>
                <w:rFonts w:ascii="Times New Roman" w:hAnsi="Times New Roman" w:cs="Times New Roman"/>
                <w:spacing w:val="-10"/>
              </w:rPr>
              <w:t>Общеобразовательные организации</w:t>
            </w:r>
          </w:p>
        </w:tc>
        <w:tc>
          <w:tcPr>
            <w:tcW w:w="1278" w:type="dxa"/>
            <w:gridSpan w:val="2"/>
            <w:textDirection w:val="btLr"/>
            <w:vAlign w:val="center"/>
          </w:tcPr>
          <w:p w:rsidR="008D422C" w:rsidRPr="007909AE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Дошкольные </w:t>
            </w:r>
            <w:r w:rsidRPr="007909AE">
              <w:rPr>
                <w:rFonts w:ascii="Times New Roman" w:hAnsi="Times New Roman" w:cs="Times New Roman"/>
                <w:spacing w:val="-10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pacing w:val="-10"/>
              </w:rPr>
              <w:br/>
            </w:r>
            <w:r w:rsidRPr="007909AE">
              <w:rPr>
                <w:rFonts w:ascii="Times New Roman" w:hAnsi="Times New Roman" w:cs="Times New Roman"/>
                <w:spacing w:val="-10"/>
              </w:rPr>
              <w:t>организации</w:t>
            </w:r>
          </w:p>
        </w:tc>
        <w:tc>
          <w:tcPr>
            <w:tcW w:w="1527" w:type="dxa"/>
            <w:gridSpan w:val="2"/>
            <w:textDirection w:val="btLr"/>
            <w:vAlign w:val="center"/>
          </w:tcPr>
          <w:p w:rsidR="008D422C" w:rsidRPr="007909AE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7909AE">
              <w:rPr>
                <w:rFonts w:ascii="Times New Roman" w:hAnsi="Times New Roman" w:cs="Times New Roman"/>
                <w:spacing w:val="-10"/>
              </w:rPr>
              <w:t>Организации дополнительного образования</w:t>
            </w:r>
          </w:p>
        </w:tc>
      </w:tr>
      <w:tr w:rsidR="008D422C" w:rsidRPr="00B25303" w:rsidTr="00291C3A">
        <w:trPr>
          <w:gridAfter w:val="1"/>
          <w:wAfter w:w="9" w:type="dxa"/>
          <w:cantSplit/>
          <w:trHeight w:val="352"/>
          <w:tblHeader/>
        </w:trPr>
        <w:tc>
          <w:tcPr>
            <w:tcW w:w="1278" w:type="dxa"/>
          </w:tcPr>
          <w:p w:rsidR="008D422C" w:rsidRPr="00B25303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5" w:type="dxa"/>
          </w:tcPr>
          <w:p w:rsidR="008D422C" w:rsidRPr="00B25303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4" w:type="dxa"/>
            <w:gridSpan w:val="3"/>
          </w:tcPr>
          <w:p w:rsidR="008D422C" w:rsidRPr="00B25303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8D422C" w:rsidRPr="00B25303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</w:tcPr>
          <w:p w:rsidR="008D422C" w:rsidRPr="00B25303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gridSpan w:val="2"/>
          </w:tcPr>
          <w:p w:rsidR="008D422C" w:rsidRPr="00B25303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422C" w:rsidRPr="00B25303" w:rsidTr="00291C3A">
        <w:trPr>
          <w:gridAfter w:val="1"/>
          <w:wAfter w:w="9" w:type="dxa"/>
          <w:cantSplit/>
          <w:trHeight w:val="428"/>
        </w:trPr>
        <w:tc>
          <w:tcPr>
            <w:tcW w:w="1278" w:type="dxa"/>
          </w:tcPr>
          <w:p w:rsidR="008D422C" w:rsidRPr="00F22FC7" w:rsidRDefault="008D422C" w:rsidP="00291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C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464" w:type="dxa"/>
            <w:gridSpan w:val="9"/>
          </w:tcPr>
          <w:p w:rsidR="008D422C" w:rsidRPr="00F22FC7" w:rsidRDefault="008D422C" w:rsidP="00291C3A">
            <w:pPr>
              <w:pStyle w:val="ConsPlusNormal"/>
              <w:widowControl/>
              <w:ind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Соответствие деятельности организации требованиям законодательства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неисполненных в срок предписаний надзорных органов и отрицательных заключений проверяющих органов</w:t>
            </w: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sz w:val="24"/>
                <w:szCs w:val="24"/>
              </w:rPr>
              <w:t>2 б. – нарушений не выявлено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sz w:val="24"/>
                <w:szCs w:val="24"/>
              </w:rPr>
              <w:t>1 б. – выявлены незначительные нарушения или устранение выявленных нарушений связаны со значительными материальными затратами, требующими отдельного финансирования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обоснованных жалоб на деятельность организации</w:t>
            </w: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 б. – жалобы отсутствуют полностью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жалобы есть, но они не обоснованы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424"/>
        </w:trPr>
        <w:tc>
          <w:tcPr>
            <w:tcW w:w="10657" w:type="dxa"/>
            <w:gridSpan w:val="5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271"/>
        </w:trPr>
        <w:tc>
          <w:tcPr>
            <w:tcW w:w="1278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464" w:type="dxa"/>
            <w:gridSpan w:val="9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 организации процесса в образовательной организации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Наличие действующих  коллегиальных органов управления, деятельность органов</w:t>
            </w: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 б. – эффективно работают, имеется соответствующая документация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б. – формально </w:t>
            </w:r>
            <w:proofErr w:type="gramStart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созданы</w:t>
            </w:r>
            <w:proofErr w:type="gramEnd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, но не работают</w:t>
            </w:r>
          </w:p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обучающихся на 1 </w:t>
            </w:r>
            <w:proofErr w:type="gramStart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работающего</w:t>
            </w:r>
            <w:proofErr w:type="gramEnd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(учитывая совместителей)</w:t>
            </w: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 б. – равен или выше среднего показателя по организациям данного типа (далее – средний показатель)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ниже среднего показателя не более чем на 10%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Доля работников, относимых к основному персоналу (учитывая совместителей)</w:t>
            </w: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б.– </w:t>
            </w:r>
            <w:proofErr w:type="gramStart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равен</w:t>
            </w:r>
            <w:proofErr w:type="gramEnd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выше среднего показателя по организациям данного типа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ниже среднего показателя не более чем на 10%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Участие педагогов организации в профессиональных конкурсах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0,5 б. – за каждого участника конкурса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районном 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уровне и выше, но не более 5 б. в сумме</w:t>
            </w:r>
          </w:p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педагогических работников, аттестованных на квалификационные категории 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б. – свыше 80 % 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б. – от 60 до 79% </w:t>
            </w:r>
          </w:p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ind w:left="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педагогических работников, имеющих ученую степень, звание 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 б. – 50 % и более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б. – от 30 до 49% 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ind w:left="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2C" w:rsidRPr="00FE5B6B" w:rsidTr="00291C3A">
        <w:trPr>
          <w:gridAfter w:val="1"/>
          <w:wAfter w:w="9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педагогических работников в возрасте до 35 лет (учитывая совместителей)</w:t>
            </w: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б. – </w:t>
            </w:r>
            <w:proofErr w:type="gramStart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равен</w:t>
            </w:r>
            <w:proofErr w:type="gramEnd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выше среднего показателя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ниже среднего показателя не более чем на 10%</w:t>
            </w:r>
          </w:p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привлечённых (спонсорских, внебюджетных, от приносящей доход деятельности) средств в общем бюджете организации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 б. – более 2 %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 – от 1 до 2 %</w:t>
            </w:r>
          </w:p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замечаний по качеству и срокам предоставления установленной отчетности организации</w:t>
            </w: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замечания отсутствуют</w:t>
            </w:r>
          </w:p>
          <w:p w:rsidR="008D422C" w:rsidRPr="00FE5B6B" w:rsidRDefault="008D422C" w:rsidP="00291C3A">
            <w:pPr>
              <w:ind w:left="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задолженность отсутствует</w:t>
            </w:r>
          </w:p>
          <w:p w:rsidR="008D422C" w:rsidRPr="00FE5B6B" w:rsidRDefault="008D422C" w:rsidP="00291C3A">
            <w:pPr>
              <w:ind w:left="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повышения квалификации педагогических кадров (включая административный персонал с педагогической нагрузкой)</w:t>
            </w: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б. – доля педагогических работников, проходивших ПК (не менее 72 ч) в течение 3 лет 90-100 % 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б. – доля педагогических работников, проходивших ПК (не менее 72 ч) в течение 3 лет 70-89% 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1"/>
          <w:wAfter w:w="9" w:type="dxa"/>
          <w:cantSplit/>
          <w:trHeight w:val="351"/>
        </w:trPr>
        <w:tc>
          <w:tcPr>
            <w:tcW w:w="10631" w:type="dxa"/>
            <w:gridSpan w:val="4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Максимальное количество баллов</w:t>
            </w:r>
          </w:p>
        </w:tc>
        <w:tc>
          <w:tcPr>
            <w:tcW w:w="1306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5B6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7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8D422C" w:rsidRPr="00FE5B6B" w:rsidTr="00291C3A">
        <w:trPr>
          <w:gridAfter w:val="4"/>
          <w:wAfter w:w="2495" w:type="dxa"/>
          <w:cantSplit/>
          <w:trHeight w:val="270"/>
        </w:trPr>
        <w:tc>
          <w:tcPr>
            <w:tcW w:w="1278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978" w:type="dxa"/>
            <w:gridSpan w:val="6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Информационная открытость организации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сайта требованиям законодательства</w:t>
            </w: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 б. – сайт соответствует требованиям законодательства и регулярно обновляется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б. – сайт соответствует требованиям законодательства, но обновляется нерегулярно 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материалов организации на сайте </w:t>
            </w:r>
            <w:hyperlink r:id="rId8" w:history="1">
              <w:r w:rsidRPr="00FE5B6B">
                <w:rPr>
                  <w:rFonts w:ascii="Times New Roman" w:hAnsi="Times New Roman"/>
                  <w:color w:val="000000"/>
                  <w:sz w:val="24"/>
                  <w:szCs w:val="24"/>
                </w:rPr>
                <w:t>www.bus.gov.ru</w:t>
              </w:r>
            </w:hyperlink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 б. – материалы размещаются в установленные сроки, замечания по качеству отсутствуют</w:t>
            </w:r>
          </w:p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б. – материалы размещаются в установленные сроки,  имеются незначительные замечания 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публичной отчетности организации (отчет о результатах </w:t>
            </w:r>
            <w:proofErr w:type="spellStart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 б. – есть отчет на сайте организации</w:t>
            </w:r>
          </w:p>
          <w:p w:rsidR="008D422C" w:rsidRPr="00FE5B6B" w:rsidRDefault="008D422C" w:rsidP="00291C3A">
            <w:pPr>
              <w:ind w:left="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297"/>
        </w:trPr>
        <w:tc>
          <w:tcPr>
            <w:tcW w:w="10657" w:type="dxa"/>
            <w:gridSpan w:val="5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314"/>
        </w:trPr>
        <w:tc>
          <w:tcPr>
            <w:tcW w:w="1278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3430" w:type="dxa"/>
            <w:gridSpan w:val="8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Качество образовательной, воспитательной и </w:t>
            </w:r>
            <w:proofErr w:type="spellStart"/>
            <w:r w:rsidRPr="00FE5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FE5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деятельности </w:t>
            </w:r>
            <w:proofErr w:type="gramStart"/>
            <w:r w:rsidRPr="00FE5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Правонарушения </w:t>
            </w:r>
            <w:proofErr w:type="gramStart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б. – правонарушения отсутствуют </w:t>
            </w:r>
          </w:p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б. – есть правонарушения, но наблюдается тенденция к снижению </w:t>
            </w:r>
          </w:p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320" w:type="dxa"/>
            <w:gridSpan w:val="2"/>
            <w:vAlign w:val="center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охваченных </w:t>
            </w:r>
            <w:proofErr w:type="spellStart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здоровьесберегающими</w:t>
            </w:r>
            <w:proofErr w:type="spellEnd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технологиями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 б. – более 60% контингента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от 50% до 60%</w:t>
            </w:r>
          </w:p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  <w:vAlign w:val="center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Доля обучающихся систематически участвующих в мероприятиях организации, направленных на социализацию обучающихся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 б. – более 60%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от 50 до 60%</w:t>
            </w:r>
          </w:p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  <w:vAlign w:val="center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действующих</w:t>
            </w:r>
            <w:proofErr w:type="gramEnd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музея, театра, художественной студии и т.п.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за каждое объединение, но в сумме не более 3 б.</w:t>
            </w:r>
          </w:p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E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Участие обучающихся в общественно-значимых социальных проектах (не менее 4-х в течение года)</w:t>
            </w:r>
            <w:proofErr w:type="gramEnd"/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б. – более 50% обучающихся </w:t>
            </w:r>
            <w:proofErr w:type="gramStart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заняты</w:t>
            </w:r>
            <w:proofErr w:type="gramEnd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социальных проектах, волонтерском движении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б. – от 40 до 50% 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gridSpan w:val="2"/>
            <w:vAlign w:val="center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конкурах, смотрах, олимпиадах регионального уровня и выше 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б.– за каждого участника, но в сумме не более 3 б. 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  <w:r w:rsidRPr="00FE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  <w:vAlign w:val="center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(воспитанников)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охваченных летним отдыхом и комплексным оздоровлением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 б. – более 60%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от 50 до 60%</w:t>
            </w:r>
          </w:p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367"/>
        </w:trPr>
        <w:tc>
          <w:tcPr>
            <w:tcW w:w="10657" w:type="dxa"/>
            <w:gridSpan w:val="5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Максимальное количество баллов 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272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3430" w:type="dxa"/>
            <w:gridSpan w:val="8"/>
          </w:tcPr>
          <w:p w:rsidR="008D422C" w:rsidRPr="00FE5B6B" w:rsidRDefault="008D422C" w:rsidP="00291C3A">
            <w:pPr>
              <w:pStyle w:val="ConsPlusNormal"/>
              <w:widowControl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освоивших образовательные программы 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б. – 100 % 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от 95 до 99%</w:t>
            </w:r>
          </w:p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Доля выпускников, успешно прошедших государственную итоговую аттестацию (от общего числа допущенных к ГИА)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б. – 100 % 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от 95 до 99%</w:t>
            </w:r>
          </w:p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Доля обучающихся, родителей (законных представителей), удовлетворенных качеством предоставляемых услу</w:t>
            </w:r>
            <w:proofErr w:type="gramStart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г(</w:t>
            </w:r>
            <w:proofErr w:type="gramEnd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внутренней оценки качества образования)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б. – более 60% опрошенных 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от 50 до 60% опрошенных</w:t>
            </w:r>
          </w:p>
          <w:p w:rsidR="008D422C" w:rsidRPr="00FE5B6B" w:rsidRDefault="008D422C" w:rsidP="00291C3A">
            <w:pPr>
              <w:ind w:left="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Наличие системы отслеживания динамики индивидуальных образовательных результатов обучающихся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наличие системы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каникулярного образовательного отдыха, каникулярной практики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организован отдых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B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5.6</w:t>
            </w: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Организована внутренняя система оценки качества образования</w:t>
            </w: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2 б. – система организована, результаты анализируются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система организована, результаты подводятся, но не анализируются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480"/>
        </w:trPr>
        <w:tc>
          <w:tcPr>
            <w:tcW w:w="10631" w:type="dxa"/>
            <w:gridSpan w:val="4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306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left="34" w:right="11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E5B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8D422C" w:rsidRPr="00FE5B6B" w:rsidRDefault="008D422C" w:rsidP="00291C3A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321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430" w:type="dxa"/>
            <w:gridSpan w:val="8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Инновационная, экспериментальная деятельность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sz w:val="24"/>
                <w:szCs w:val="24"/>
              </w:rPr>
              <w:t>Наличие инновационных, экспериментальных площадок, созданных в соответствии с нормативными правовыми актами федеральных или региональных органов власти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sz w:val="24"/>
                <w:szCs w:val="24"/>
              </w:rPr>
              <w:t>2 б. – федерального уровня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sz w:val="24"/>
                <w:szCs w:val="24"/>
              </w:rPr>
              <w:t>1 б. – регионального уровня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293"/>
        </w:trPr>
        <w:tc>
          <w:tcPr>
            <w:tcW w:w="10657" w:type="dxa"/>
            <w:gridSpan w:val="5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270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430" w:type="dxa"/>
            <w:gridSpan w:val="8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условий безопасности и условий охраны труда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sz w:val="24"/>
                <w:szCs w:val="24"/>
              </w:rPr>
              <w:t>Наличие плана мероприятий, обеспечивающего безопасность организации в соответствии с паспортом безопасности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наличие плана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чрезвычайных ситуаций (пожары, нарушения системы жизнеобеспечения) </w:t>
            </w:r>
            <w:proofErr w:type="gramStart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последние 3 года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отсутствие чрезвычайных ситуаций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693"/>
        </w:trPr>
        <w:tc>
          <w:tcPr>
            <w:tcW w:w="1278" w:type="dxa"/>
          </w:tcPr>
          <w:p w:rsidR="008D422C" w:rsidRPr="00FE5B6B" w:rsidRDefault="008D422C" w:rsidP="00291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320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травматизма участников образовательных отношений</w:t>
            </w:r>
          </w:p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B6B">
              <w:rPr>
                <w:rFonts w:ascii="Times New Roman" w:hAnsi="Times New Roman"/>
                <w:color w:val="000000"/>
                <w:sz w:val="24"/>
                <w:szCs w:val="24"/>
              </w:rPr>
              <w:t>1 б. – отсутствие травматизма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210"/>
        </w:trPr>
        <w:tc>
          <w:tcPr>
            <w:tcW w:w="10657" w:type="dxa"/>
            <w:gridSpan w:val="5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280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D422C" w:rsidRPr="00FE5B6B" w:rsidTr="00291C3A">
        <w:trPr>
          <w:gridAfter w:val="2"/>
          <w:wAfter w:w="43" w:type="dxa"/>
          <w:cantSplit/>
          <w:trHeight w:val="358"/>
        </w:trPr>
        <w:tc>
          <w:tcPr>
            <w:tcW w:w="10631" w:type="dxa"/>
            <w:gridSpan w:val="4"/>
          </w:tcPr>
          <w:p w:rsidR="008D422C" w:rsidRPr="00FE5B6B" w:rsidRDefault="008D422C" w:rsidP="00291C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Максимальное количество баллов всего</w:t>
            </w:r>
          </w:p>
        </w:tc>
        <w:tc>
          <w:tcPr>
            <w:tcW w:w="1306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93" w:type="dxa"/>
          </w:tcPr>
          <w:p w:rsidR="008D422C" w:rsidRPr="00FE5B6B" w:rsidRDefault="008D422C" w:rsidP="00291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B6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:rsidR="008D422C" w:rsidRPr="00FE5B6B" w:rsidRDefault="008D422C" w:rsidP="008D422C">
      <w:pPr>
        <w:jc w:val="both"/>
        <w:rPr>
          <w:rFonts w:ascii="Times New Roman" w:hAnsi="Times New Roman"/>
        </w:rPr>
        <w:sectPr w:rsidR="008D422C" w:rsidRPr="00FE5B6B" w:rsidSect="00217D1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D422C" w:rsidRPr="00745FE2" w:rsidRDefault="008D422C" w:rsidP="008D422C">
      <w:pPr>
        <w:pStyle w:val="a3"/>
        <w:ind w:left="4820" w:right="168"/>
        <w:rPr>
          <w:rFonts w:ascii="Times New Roman" w:hAnsi="Times New Roman"/>
          <w:sz w:val="24"/>
          <w:szCs w:val="24"/>
        </w:rPr>
      </w:pPr>
      <w:r w:rsidRPr="00745FE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D422C" w:rsidRPr="00745FE2" w:rsidRDefault="008D422C" w:rsidP="008D422C">
      <w:pPr>
        <w:pStyle w:val="a3"/>
        <w:ind w:left="4820" w:right="168"/>
        <w:rPr>
          <w:rFonts w:ascii="Times New Roman" w:hAnsi="Times New Roman"/>
          <w:sz w:val="24"/>
          <w:szCs w:val="24"/>
        </w:rPr>
      </w:pPr>
      <w:r w:rsidRPr="00745FE2">
        <w:rPr>
          <w:rFonts w:ascii="Times New Roman" w:hAnsi="Times New Roman"/>
          <w:sz w:val="24"/>
          <w:szCs w:val="24"/>
        </w:rPr>
        <w:t>УТВЕРЖДЕНЫ</w:t>
      </w:r>
    </w:p>
    <w:p w:rsidR="008D422C" w:rsidRPr="00745FE2" w:rsidRDefault="008D422C" w:rsidP="008D422C">
      <w:pPr>
        <w:pStyle w:val="a3"/>
        <w:tabs>
          <w:tab w:val="left" w:pos="6919"/>
        </w:tabs>
        <w:ind w:left="4820" w:right="1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Управления </w:t>
      </w:r>
      <w:r w:rsidRPr="00745FE2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745FE2">
        <w:rPr>
          <w:rFonts w:ascii="Times New Roman" w:hAnsi="Times New Roman"/>
          <w:sz w:val="24"/>
          <w:szCs w:val="24"/>
        </w:rPr>
        <w:t xml:space="preserve">Кировской области </w:t>
      </w:r>
    </w:p>
    <w:p w:rsidR="008D422C" w:rsidRPr="00745FE2" w:rsidRDefault="008D422C" w:rsidP="008D422C">
      <w:pPr>
        <w:pStyle w:val="a3"/>
        <w:tabs>
          <w:tab w:val="left" w:pos="6919"/>
        </w:tabs>
        <w:ind w:left="4820" w:right="168"/>
        <w:rPr>
          <w:rFonts w:ascii="Times New Roman" w:hAnsi="Times New Roman"/>
          <w:sz w:val="24"/>
          <w:szCs w:val="24"/>
        </w:rPr>
      </w:pPr>
      <w:r w:rsidRPr="00745FE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11.09.2018</w:t>
      </w:r>
      <w:r w:rsidRPr="00745FE2">
        <w:rPr>
          <w:rFonts w:ascii="Times New Roman" w:hAnsi="Times New Roman"/>
          <w:sz w:val="24"/>
          <w:szCs w:val="24"/>
        </w:rPr>
        <w:tab/>
        <w:t>№</w:t>
      </w:r>
      <w:r>
        <w:rPr>
          <w:rFonts w:ascii="Times New Roman" w:hAnsi="Times New Roman"/>
          <w:sz w:val="24"/>
          <w:szCs w:val="24"/>
        </w:rPr>
        <w:t xml:space="preserve"> 82/1-2</w:t>
      </w:r>
    </w:p>
    <w:p w:rsidR="008D422C" w:rsidRPr="00F02142" w:rsidRDefault="008D422C" w:rsidP="008D422C">
      <w:pPr>
        <w:pStyle w:val="ConsPlusNormal"/>
        <w:widowControl/>
        <w:spacing w:before="7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2142">
        <w:rPr>
          <w:rFonts w:ascii="Times New Roman" w:hAnsi="Times New Roman" w:cs="Times New Roman"/>
          <w:sz w:val="28"/>
          <w:szCs w:val="28"/>
        </w:rPr>
        <w:t xml:space="preserve">СРЕДНИЕ ПОКАЗАТЕЛИ </w:t>
      </w:r>
    </w:p>
    <w:p w:rsidR="008D422C" w:rsidRPr="00F02142" w:rsidRDefault="008D422C" w:rsidP="008D422C">
      <w:pPr>
        <w:pStyle w:val="ConsPlusNormal"/>
        <w:widowControl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4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02142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организациям, подведомственным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F0214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02142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8D422C" w:rsidRPr="00F02142" w:rsidRDefault="008D422C" w:rsidP="008D422C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2142">
        <w:rPr>
          <w:rFonts w:ascii="Times New Roman" w:hAnsi="Times New Roman"/>
          <w:sz w:val="28"/>
          <w:szCs w:val="28"/>
        </w:rPr>
        <w:t>Общеобразовательные организации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413"/>
        <w:gridCol w:w="2410"/>
      </w:tblGrid>
      <w:tr w:rsidR="008D422C" w:rsidRPr="00F02142" w:rsidTr="00291C3A">
        <w:tc>
          <w:tcPr>
            <w:tcW w:w="675" w:type="dxa"/>
            <w:vAlign w:val="center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021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214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021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13" w:type="dxa"/>
            <w:vAlign w:val="center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vAlign w:val="center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Среднее значение показателя</w:t>
            </w:r>
          </w:p>
        </w:tc>
      </w:tr>
      <w:tr w:rsidR="008D422C" w:rsidRPr="00F02142" w:rsidTr="00291C3A">
        <w:tc>
          <w:tcPr>
            <w:tcW w:w="675" w:type="dxa"/>
          </w:tcPr>
          <w:p w:rsidR="008D422C" w:rsidRPr="00F02142" w:rsidRDefault="008D422C" w:rsidP="00291C3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3" w:type="dxa"/>
          </w:tcPr>
          <w:p w:rsidR="008D422C" w:rsidRPr="00F02142" w:rsidRDefault="008D422C" w:rsidP="00291C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обучающихся на 1 </w:t>
            </w:r>
            <w:proofErr w:type="gramStart"/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>работающего</w:t>
            </w:r>
            <w:proofErr w:type="gramEnd"/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(учитывая совместителей)</w:t>
            </w:r>
          </w:p>
        </w:tc>
        <w:tc>
          <w:tcPr>
            <w:tcW w:w="2410" w:type="dxa"/>
            <w:vAlign w:val="center"/>
          </w:tcPr>
          <w:p w:rsidR="008D422C" w:rsidRPr="00D97497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8D422C" w:rsidRPr="00F02142" w:rsidTr="00291C3A">
        <w:tc>
          <w:tcPr>
            <w:tcW w:w="675" w:type="dxa"/>
          </w:tcPr>
          <w:p w:rsidR="008D422C" w:rsidRPr="00F02142" w:rsidRDefault="008D422C" w:rsidP="00291C3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3" w:type="dxa"/>
          </w:tcPr>
          <w:p w:rsidR="008D422C" w:rsidRPr="00F02142" w:rsidRDefault="008D422C" w:rsidP="00291C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>Доля работников, относимых к основному персоналу (учитывая совместителей)</w:t>
            </w:r>
          </w:p>
        </w:tc>
        <w:tc>
          <w:tcPr>
            <w:tcW w:w="2410" w:type="dxa"/>
            <w:vAlign w:val="center"/>
          </w:tcPr>
          <w:p w:rsidR="008D422C" w:rsidRPr="00D97497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59%</w:t>
            </w:r>
          </w:p>
        </w:tc>
      </w:tr>
      <w:tr w:rsidR="008D422C" w:rsidRPr="00F02142" w:rsidTr="00291C3A">
        <w:tc>
          <w:tcPr>
            <w:tcW w:w="675" w:type="dxa"/>
          </w:tcPr>
          <w:p w:rsidR="008D422C" w:rsidRPr="00F02142" w:rsidRDefault="008D422C" w:rsidP="00291C3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3" w:type="dxa"/>
          </w:tcPr>
          <w:p w:rsidR="008D422C" w:rsidRPr="00F02142" w:rsidRDefault="008D422C" w:rsidP="0029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>Доля педагогических работников в возрасте до 35 лет (в т.ч. совместителей)</w:t>
            </w:r>
          </w:p>
        </w:tc>
        <w:tc>
          <w:tcPr>
            <w:tcW w:w="2410" w:type="dxa"/>
            <w:vAlign w:val="center"/>
          </w:tcPr>
          <w:p w:rsidR="008D422C" w:rsidRPr="00D97497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21,6</w:t>
            </w:r>
          </w:p>
        </w:tc>
      </w:tr>
    </w:tbl>
    <w:p w:rsidR="008D422C" w:rsidRPr="00F02142" w:rsidRDefault="008D422C" w:rsidP="008D42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22C" w:rsidRPr="00F02142" w:rsidRDefault="008D422C" w:rsidP="008D42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22C" w:rsidRPr="00F02142" w:rsidRDefault="008D422C" w:rsidP="008D422C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2142">
        <w:rPr>
          <w:rFonts w:ascii="Times New Roman" w:hAnsi="Times New Roman"/>
          <w:sz w:val="28"/>
          <w:szCs w:val="28"/>
        </w:rPr>
        <w:t xml:space="preserve">Организации дополнительного образования </w:t>
      </w: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6454"/>
        <w:gridCol w:w="2425"/>
      </w:tblGrid>
      <w:tr w:rsidR="008D422C" w:rsidRPr="00F02142" w:rsidTr="00291C3A">
        <w:trPr>
          <w:trHeight w:val="652"/>
        </w:trPr>
        <w:tc>
          <w:tcPr>
            <w:tcW w:w="679" w:type="dxa"/>
            <w:vAlign w:val="center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021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214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021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54" w:type="dxa"/>
            <w:vAlign w:val="center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25" w:type="dxa"/>
            <w:vAlign w:val="center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Среднее значение показателя</w:t>
            </w:r>
          </w:p>
        </w:tc>
      </w:tr>
      <w:tr w:rsidR="008D422C" w:rsidRPr="00F02142" w:rsidTr="00291C3A">
        <w:trPr>
          <w:trHeight w:val="652"/>
        </w:trPr>
        <w:tc>
          <w:tcPr>
            <w:tcW w:w="679" w:type="dxa"/>
          </w:tcPr>
          <w:p w:rsidR="008D422C" w:rsidRPr="00F02142" w:rsidRDefault="008D422C" w:rsidP="00291C3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54" w:type="dxa"/>
          </w:tcPr>
          <w:p w:rsidR="008D422C" w:rsidRPr="00F02142" w:rsidRDefault="008D422C" w:rsidP="00291C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обучающихся на 1 </w:t>
            </w:r>
            <w:proofErr w:type="gramStart"/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>работающего</w:t>
            </w:r>
            <w:proofErr w:type="gramEnd"/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(учитывая совместителей)</w:t>
            </w:r>
          </w:p>
        </w:tc>
        <w:tc>
          <w:tcPr>
            <w:tcW w:w="2425" w:type="dxa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57,3</w:t>
            </w:r>
          </w:p>
        </w:tc>
      </w:tr>
      <w:tr w:rsidR="008D422C" w:rsidRPr="00F02142" w:rsidTr="00291C3A">
        <w:trPr>
          <w:trHeight w:val="652"/>
        </w:trPr>
        <w:tc>
          <w:tcPr>
            <w:tcW w:w="679" w:type="dxa"/>
          </w:tcPr>
          <w:p w:rsidR="008D422C" w:rsidRPr="00F02142" w:rsidRDefault="008D422C" w:rsidP="00291C3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</w:tcPr>
          <w:p w:rsidR="008D422C" w:rsidRPr="00F02142" w:rsidRDefault="008D422C" w:rsidP="00291C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>Доля работников, относимых к основному персоналу (учитывая совместителей).</w:t>
            </w:r>
          </w:p>
        </w:tc>
        <w:tc>
          <w:tcPr>
            <w:tcW w:w="2425" w:type="dxa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Pr="00F0214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D422C" w:rsidRPr="00F02142" w:rsidTr="00291C3A">
        <w:trPr>
          <w:trHeight w:val="667"/>
        </w:trPr>
        <w:tc>
          <w:tcPr>
            <w:tcW w:w="679" w:type="dxa"/>
          </w:tcPr>
          <w:p w:rsidR="008D422C" w:rsidRPr="00F02142" w:rsidRDefault="008D422C" w:rsidP="00291C3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</w:tcPr>
          <w:p w:rsidR="008D422C" w:rsidRPr="00F02142" w:rsidRDefault="008D422C" w:rsidP="0029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>Доля педагогических работников в возрасте до 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>лет (в т.ч. совместителей)</w:t>
            </w:r>
          </w:p>
        </w:tc>
        <w:tc>
          <w:tcPr>
            <w:tcW w:w="2425" w:type="dxa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F0214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8D422C" w:rsidRPr="00F02142" w:rsidRDefault="008D422C" w:rsidP="008D422C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2142">
        <w:rPr>
          <w:rFonts w:ascii="Times New Roman" w:hAnsi="Times New Roman"/>
          <w:sz w:val="28"/>
          <w:szCs w:val="28"/>
        </w:rPr>
        <w:t xml:space="preserve">рганизации </w:t>
      </w:r>
      <w:r>
        <w:rPr>
          <w:rFonts w:ascii="Times New Roman" w:hAnsi="Times New Roman"/>
          <w:sz w:val="28"/>
          <w:szCs w:val="28"/>
        </w:rPr>
        <w:t>дошкольного образования</w:t>
      </w:r>
    </w:p>
    <w:p w:rsidR="008D422C" w:rsidRPr="00F02142" w:rsidRDefault="008D422C" w:rsidP="008D422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413"/>
        <w:gridCol w:w="2410"/>
      </w:tblGrid>
      <w:tr w:rsidR="008D422C" w:rsidRPr="00F02142" w:rsidTr="00291C3A">
        <w:tc>
          <w:tcPr>
            <w:tcW w:w="675" w:type="dxa"/>
            <w:vAlign w:val="center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021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214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021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13" w:type="dxa"/>
            <w:vAlign w:val="center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vAlign w:val="center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Среднее значение показателя</w:t>
            </w:r>
          </w:p>
        </w:tc>
      </w:tr>
      <w:tr w:rsidR="008D422C" w:rsidRPr="00F02142" w:rsidTr="00291C3A">
        <w:tc>
          <w:tcPr>
            <w:tcW w:w="675" w:type="dxa"/>
          </w:tcPr>
          <w:p w:rsidR="008D422C" w:rsidRPr="00F02142" w:rsidRDefault="008D422C" w:rsidP="00291C3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13" w:type="dxa"/>
          </w:tcPr>
          <w:p w:rsidR="008D422C" w:rsidRPr="00F02142" w:rsidRDefault="008D422C" w:rsidP="00291C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обучающихся на 1 </w:t>
            </w:r>
            <w:proofErr w:type="gramStart"/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>работающего</w:t>
            </w:r>
            <w:proofErr w:type="gramEnd"/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(учитывая совместителей)</w:t>
            </w:r>
          </w:p>
        </w:tc>
        <w:tc>
          <w:tcPr>
            <w:tcW w:w="2410" w:type="dxa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D422C" w:rsidRPr="00F02142" w:rsidTr="00291C3A">
        <w:tc>
          <w:tcPr>
            <w:tcW w:w="675" w:type="dxa"/>
          </w:tcPr>
          <w:p w:rsidR="008D422C" w:rsidRPr="00F02142" w:rsidRDefault="008D422C" w:rsidP="00291C3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3" w:type="dxa"/>
          </w:tcPr>
          <w:p w:rsidR="008D422C" w:rsidRPr="00F02142" w:rsidRDefault="008D422C" w:rsidP="00291C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>Доля работников, относимых к основному персоналу (учитывая совместителей).</w:t>
            </w:r>
          </w:p>
        </w:tc>
        <w:tc>
          <w:tcPr>
            <w:tcW w:w="2410" w:type="dxa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F0214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D422C" w:rsidRPr="00F02142" w:rsidTr="00291C3A">
        <w:tc>
          <w:tcPr>
            <w:tcW w:w="675" w:type="dxa"/>
          </w:tcPr>
          <w:p w:rsidR="008D422C" w:rsidRPr="00F02142" w:rsidRDefault="008D422C" w:rsidP="00291C3A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13" w:type="dxa"/>
          </w:tcPr>
          <w:p w:rsidR="008D422C" w:rsidRPr="00F02142" w:rsidRDefault="008D422C" w:rsidP="0029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>Доля педагогических работников в возрасте до 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02142">
              <w:rPr>
                <w:rFonts w:ascii="Times New Roman" w:hAnsi="Times New Roman"/>
                <w:color w:val="000000"/>
                <w:sz w:val="28"/>
                <w:szCs w:val="28"/>
              </w:rPr>
              <w:t>лет (в т.ч. совместителей)</w:t>
            </w:r>
          </w:p>
        </w:tc>
        <w:tc>
          <w:tcPr>
            <w:tcW w:w="2410" w:type="dxa"/>
          </w:tcPr>
          <w:p w:rsidR="008D422C" w:rsidRPr="00F02142" w:rsidRDefault="008D422C" w:rsidP="00291C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0214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8D422C" w:rsidRDefault="008D422C" w:rsidP="008D422C">
      <w:pPr>
        <w:pStyle w:val="a3"/>
        <w:spacing w:after="46" w:line="240" w:lineRule="auto"/>
        <w:rPr>
          <w:rFonts w:ascii="Times New Roman" w:hAnsi="Times New Roman"/>
          <w:sz w:val="28"/>
          <w:szCs w:val="28"/>
        </w:rPr>
      </w:pPr>
    </w:p>
    <w:p w:rsidR="008D422C" w:rsidRPr="00FE5B6B" w:rsidRDefault="008D422C" w:rsidP="008D422C">
      <w:pPr>
        <w:pStyle w:val="a3"/>
        <w:spacing w:after="46" w:line="240" w:lineRule="auto"/>
        <w:ind w:left="5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8D422C" w:rsidRPr="00506A50" w:rsidRDefault="008D422C" w:rsidP="008D422C">
      <w:pPr>
        <w:pStyle w:val="a3"/>
        <w:spacing w:after="0" w:line="240" w:lineRule="auto"/>
        <w:ind w:left="5721" w:right="1620"/>
        <w:rPr>
          <w:rFonts w:ascii="Times New Roman" w:hAnsi="Times New Roman"/>
          <w:sz w:val="28"/>
          <w:szCs w:val="28"/>
        </w:rPr>
      </w:pPr>
    </w:p>
    <w:p w:rsidR="008D422C" w:rsidRPr="00506A50" w:rsidRDefault="008D422C" w:rsidP="008D422C">
      <w:pPr>
        <w:pStyle w:val="a3"/>
        <w:spacing w:after="0" w:line="240" w:lineRule="auto"/>
        <w:ind w:left="5721" w:right="1620"/>
        <w:rPr>
          <w:rFonts w:ascii="Times New Roman" w:hAnsi="Times New Roman"/>
          <w:sz w:val="28"/>
          <w:szCs w:val="28"/>
        </w:rPr>
      </w:pPr>
      <w:r w:rsidRPr="00506A50">
        <w:rPr>
          <w:rFonts w:ascii="Times New Roman" w:hAnsi="Times New Roman"/>
          <w:sz w:val="28"/>
          <w:szCs w:val="28"/>
        </w:rPr>
        <w:t xml:space="preserve">УТВЕРЖДЕНО </w:t>
      </w:r>
    </w:p>
    <w:p w:rsidR="008D422C" w:rsidRPr="00506A50" w:rsidRDefault="008D422C" w:rsidP="008D422C">
      <w:pPr>
        <w:pStyle w:val="a3"/>
        <w:spacing w:after="0" w:line="240" w:lineRule="auto"/>
        <w:ind w:left="5721" w:right="1620"/>
        <w:rPr>
          <w:rFonts w:ascii="Times New Roman" w:hAnsi="Times New Roman"/>
          <w:sz w:val="28"/>
          <w:szCs w:val="28"/>
        </w:rPr>
      </w:pPr>
    </w:p>
    <w:p w:rsidR="008D422C" w:rsidRPr="00506A50" w:rsidRDefault="008D422C" w:rsidP="008D422C">
      <w:pPr>
        <w:pStyle w:val="a3"/>
        <w:spacing w:after="0" w:line="240" w:lineRule="auto"/>
        <w:ind w:left="5721" w:right="1620"/>
        <w:jc w:val="both"/>
        <w:rPr>
          <w:rFonts w:ascii="Times New Roman" w:hAnsi="Times New Roman"/>
          <w:sz w:val="28"/>
          <w:szCs w:val="28"/>
        </w:rPr>
      </w:pPr>
      <w:r w:rsidRPr="00506A50">
        <w:rPr>
          <w:rFonts w:ascii="Times New Roman" w:hAnsi="Times New Roman"/>
          <w:sz w:val="28"/>
          <w:szCs w:val="28"/>
        </w:rPr>
        <w:t xml:space="preserve">Приказом Управления образования </w:t>
      </w:r>
      <w:proofErr w:type="spellStart"/>
      <w:r w:rsidRPr="00506A50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506A50">
        <w:rPr>
          <w:rFonts w:ascii="Times New Roman" w:hAnsi="Times New Roman"/>
          <w:sz w:val="28"/>
          <w:szCs w:val="28"/>
        </w:rPr>
        <w:t xml:space="preserve"> района </w:t>
      </w:r>
    </w:p>
    <w:p w:rsidR="008D422C" w:rsidRPr="00506A50" w:rsidRDefault="008D422C" w:rsidP="008D422C">
      <w:pPr>
        <w:pStyle w:val="a3"/>
        <w:tabs>
          <w:tab w:val="left" w:pos="7328"/>
        </w:tabs>
        <w:spacing w:after="0" w:line="240" w:lineRule="auto"/>
        <w:ind w:left="5721" w:right="-59"/>
        <w:rPr>
          <w:rFonts w:ascii="Times New Roman" w:hAnsi="Times New Roman"/>
          <w:sz w:val="28"/>
          <w:szCs w:val="28"/>
        </w:rPr>
      </w:pPr>
      <w:r w:rsidRPr="00506A50">
        <w:rPr>
          <w:rFonts w:ascii="Times New Roman" w:hAnsi="Times New Roman"/>
          <w:sz w:val="28"/>
          <w:szCs w:val="28"/>
        </w:rPr>
        <w:t xml:space="preserve">Кировской области </w:t>
      </w:r>
    </w:p>
    <w:p w:rsidR="008D422C" w:rsidRPr="00506A50" w:rsidRDefault="008D422C" w:rsidP="008D422C">
      <w:pPr>
        <w:pStyle w:val="a3"/>
        <w:tabs>
          <w:tab w:val="left" w:pos="7328"/>
        </w:tabs>
        <w:spacing w:after="0" w:line="240" w:lineRule="auto"/>
        <w:ind w:left="5721" w:right="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11.09.2018 №82</w:t>
      </w:r>
      <w:r w:rsidRPr="00506A50">
        <w:rPr>
          <w:rFonts w:ascii="Times New Roman" w:hAnsi="Times New Roman"/>
          <w:sz w:val="28"/>
          <w:szCs w:val="28"/>
        </w:rPr>
        <w:t>/1-2</w:t>
      </w:r>
    </w:p>
    <w:p w:rsidR="008D422C" w:rsidRPr="00506A50" w:rsidRDefault="008D422C" w:rsidP="008D422C">
      <w:pPr>
        <w:pStyle w:val="a3"/>
        <w:tabs>
          <w:tab w:val="left" w:pos="7328"/>
        </w:tabs>
        <w:spacing w:after="0" w:line="240" w:lineRule="auto"/>
        <w:ind w:left="5720" w:right="440"/>
        <w:rPr>
          <w:rFonts w:ascii="Times New Roman" w:hAnsi="Times New Roman"/>
          <w:sz w:val="28"/>
          <w:szCs w:val="28"/>
        </w:rPr>
      </w:pPr>
    </w:p>
    <w:p w:rsidR="008D422C" w:rsidRPr="00EB79B4" w:rsidRDefault="008D422C" w:rsidP="008D422C">
      <w:pPr>
        <w:pStyle w:val="22"/>
        <w:keepNext/>
        <w:keepLines/>
        <w:shd w:val="clear" w:color="auto" w:fill="auto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EB79B4">
        <w:rPr>
          <w:rFonts w:ascii="Times New Roman" w:hAnsi="Times New Roman" w:cs="Times New Roman"/>
          <w:sz w:val="28"/>
          <w:szCs w:val="28"/>
        </w:rPr>
        <w:t>ПОРЯДОК</w:t>
      </w:r>
    </w:p>
    <w:p w:rsidR="008D422C" w:rsidRPr="00EB79B4" w:rsidRDefault="008D422C" w:rsidP="008D422C">
      <w:pPr>
        <w:pStyle w:val="22"/>
        <w:keepNext/>
        <w:keepLines/>
        <w:shd w:val="clear" w:color="auto" w:fill="auto"/>
        <w:spacing w:before="0" w:after="480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B79B4">
        <w:rPr>
          <w:rFonts w:ascii="Times New Roman" w:hAnsi="Times New Roman" w:cs="Times New Roman"/>
          <w:sz w:val="28"/>
          <w:szCs w:val="28"/>
        </w:rPr>
        <w:t xml:space="preserve">проведения оценки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8D422C" w:rsidRPr="00EB79B4" w:rsidRDefault="008D422C" w:rsidP="008D422C">
      <w:pPr>
        <w:pStyle w:val="22"/>
        <w:keepNext/>
        <w:keepLines/>
        <w:shd w:val="clear" w:color="auto" w:fill="auto"/>
        <w:spacing w:before="0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EB79B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D422C" w:rsidRPr="00EB79B4" w:rsidRDefault="008D422C" w:rsidP="008D422C">
      <w:pPr>
        <w:pStyle w:val="a3"/>
        <w:spacing w:after="0"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>проведения оценки деятельности муниципальных</w:t>
      </w:r>
      <w:r w:rsidRPr="00EB79B4">
        <w:rPr>
          <w:rFonts w:ascii="Times New Roman" w:hAnsi="Times New Roman"/>
          <w:sz w:val="28"/>
          <w:szCs w:val="28"/>
        </w:rPr>
        <w:t xml:space="preserve"> образовательных организаций (далее – Порядок), разработан с целью повышения эффективности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/>
          <w:sz w:val="28"/>
          <w:szCs w:val="28"/>
        </w:rPr>
        <w:t>образовательных организаций.</w:t>
      </w:r>
    </w:p>
    <w:p w:rsidR="008D422C" w:rsidRPr="00EB79B4" w:rsidRDefault="008D422C" w:rsidP="008D422C">
      <w:pPr>
        <w:pStyle w:val="a3"/>
        <w:spacing w:after="0"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Настоящий Порядок подготовлен в соответствии с Методическими рекомендациями </w:t>
      </w:r>
      <w:proofErr w:type="spellStart"/>
      <w:r w:rsidRPr="00EB79B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B79B4">
        <w:rPr>
          <w:rFonts w:ascii="Times New Roman" w:hAnsi="Times New Roman"/>
          <w:sz w:val="28"/>
          <w:szCs w:val="28"/>
        </w:rPr>
        <w:t xml:space="preserve">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 от 18.06.2013 (письмо </w:t>
      </w:r>
      <w:proofErr w:type="spellStart"/>
      <w:r w:rsidRPr="00EB79B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B79B4">
        <w:rPr>
          <w:rFonts w:ascii="Times New Roman" w:hAnsi="Times New Roman"/>
          <w:sz w:val="28"/>
          <w:szCs w:val="28"/>
        </w:rPr>
        <w:t xml:space="preserve"> России АР-1073/02 от 20.06.2013).</w:t>
      </w:r>
    </w:p>
    <w:p w:rsidR="008D422C" w:rsidRPr="00EB79B4" w:rsidRDefault="008D422C" w:rsidP="008D422C">
      <w:pPr>
        <w:pStyle w:val="a3"/>
        <w:spacing w:after="0"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Периодичность проведения оценки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/>
          <w:sz w:val="28"/>
          <w:szCs w:val="28"/>
        </w:rPr>
        <w:t>образовательных организаций на основании показателей эффективности – один раз в год.</w:t>
      </w:r>
    </w:p>
    <w:p w:rsidR="008D422C" w:rsidRPr="00EB79B4" w:rsidRDefault="008D422C" w:rsidP="008D422C">
      <w:pPr>
        <w:pStyle w:val="a3"/>
        <w:spacing w:after="0" w:line="322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Ежегодно по результатам оценки эффективности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/>
          <w:sz w:val="28"/>
          <w:szCs w:val="28"/>
        </w:rPr>
        <w:t xml:space="preserve">образовательных организаций готовится аналитическая справка и составляется Единая рейтинговая система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/>
          <w:sz w:val="28"/>
          <w:szCs w:val="28"/>
        </w:rPr>
        <w:t xml:space="preserve">образовательных организаций с целью выявления неэффективных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/>
          <w:sz w:val="28"/>
          <w:szCs w:val="28"/>
        </w:rPr>
        <w:t>образовательных организаций и последующего принятия управленческих решений.</w:t>
      </w:r>
    </w:p>
    <w:p w:rsidR="008D422C" w:rsidRPr="00EB79B4" w:rsidRDefault="008D422C" w:rsidP="008D422C">
      <w:pPr>
        <w:pStyle w:val="a3"/>
        <w:spacing w:after="0"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Основные понятия:</w:t>
      </w:r>
    </w:p>
    <w:p w:rsidR="008D422C" w:rsidRPr="00EB79B4" w:rsidRDefault="008D422C" w:rsidP="008D422C">
      <w:pPr>
        <w:pStyle w:val="a3"/>
        <w:spacing w:after="0" w:line="322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Эффективность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/>
          <w:sz w:val="28"/>
          <w:szCs w:val="28"/>
        </w:rPr>
        <w:t xml:space="preserve">образовательных организаций – результативность работы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B79B4">
        <w:rPr>
          <w:rFonts w:ascii="Times New Roman" w:hAnsi="Times New Roman"/>
          <w:sz w:val="28"/>
          <w:szCs w:val="28"/>
        </w:rPr>
        <w:t>образовательной организации, направленной на повышение качества образования.</w:t>
      </w:r>
    </w:p>
    <w:p w:rsidR="008D422C" w:rsidRPr="00EB79B4" w:rsidRDefault="008D422C" w:rsidP="008D422C">
      <w:pPr>
        <w:pStyle w:val="a3"/>
        <w:spacing w:after="0" w:line="322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Показатели – цифровые данные, используемые при составлении отчетов, аналитических справок, результатов мониторингов, в которых </w:t>
      </w:r>
      <w:r w:rsidRPr="00EB79B4">
        <w:rPr>
          <w:rFonts w:ascii="Times New Roman" w:hAnsi="Times New Roman"/>
          <w:sz w:val="28"/>
          <w:szCs w:val="28"/>
        </w:rPr>
        <w:lastRenderedPageBreak/>
        <w:t>отражается реально достигнутое состояние, полученные результаты в той или иной сфере.</w:t>
      </w:r>
    </w:p>
    <w:p w:rsidR="008D422C" w:rsidRPr="00EB79B4" w:rsidRDefault="008D422C" w:rsidP="008D422C">
      <w:pPr>
        <w:pStyle w:val="a3"/>
        <w:spacing w:after="0" w:line="322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Критерий – показатель, признак, на основании которого формируется оценка качества объекта, процесса.</w:t>
      </w:r>
    </w:p>
    <w:p w:rsidR="008D422C" w:rsidRPr="00EB79B4" w:rsidRDefault="008D422C" w:rsidP="008D422C">
      <w:pPr>
        <w:pStyle w:val="a3"/>
        <w:spacing w:after="0" w:line="317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Каждый показатель имеет определенное количественное значение. Критерием оценки того или иного показателя может являться:</w:t>
      </w:r>
    </w:p>
    <w:p w:rsidR="008D422C" w:rsidRPr="00EB79B4" w:rsidRDefault="008D422C" w:rsidP="008D422C">
      <w:pPr>
        <w:pStyle w:val="a3"/>
        <w:tabs>
          <w:tab w:val="left" w:pos="898"/>
        </w:tabs>
        <w:spacing w:after="0" w:line="317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собственно количественное значение;</w:t>
      </w:r>
    </w:p>
    <w:p w:rsidR="008D422C" w:rsidRPr="00EB79B4" w:rsidRDefault="008D422C" w:rsidP="008D422C">
      <w:pPr>
        <w:pStyle w:val="a3"/>
        <w:tabs>
          <w:tab w:val="left" w:pos="937"/>
        </w:tabs>
        <w:spacing w:after="0" w:line="317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динамика – уменьшение или увеличение количественного значения показателя по сравнению с его значением за предыдущий период (в процент</w:t>
      </w:r>
      <w:r w:rsidRPr="00EB79B4">
        <w:rPr>
          <w:rStyle w:val="110"/>
          <w:sz w:val="28"/>
          <w:szCs w:val="28"/>
        </w:rPr>
        <w:t>ном исчисл</w:t>
      </w:r>
      <w:r w:rsidRPr="00EB79B4">
        <w:rPr>
          <w:rFonts w:ascii="Times New Roman" w:hAnsi="Times New Roman"/>
          <w:sz w:val="28"/>
          <w:szCs w:val="28"/>
        </w:rPr>
        <w:t>ении);</w:t>
      </w:r>
    </w:p>
    <w:p w:rsidR="008D422C" w:rsidRPr="00EB79B4" w:rsidRDefault="008D422C" w:rsidP="008D422C">
      <w:pPr>
        <w:pStyle w:val="a3"/>
        <w:spacing w:after="0" w:line="317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удельный вес показателя от общего количества чего-либо (в процентном исчислении);</w:t>
      </w:r>
    </w:p>
    <w:p w:rsidR="008D422C" w:rsidRPr="00EB79B4" w:rsidRDefault="008D422C" w:rsidP="008D422C">
      <w:pPr>
        <w:pStyle w:val="a3"/>
        <w:tabs>
          <w:tab w:val="left" w:pos="889"/>
        </w:tabs>
        <w:spacing w:after="0" w:line="317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доля количественного значения показателя, приходящаяся на единицу чего-либо (в процентах или дробных числах) и т.д.</w:t>
      </w:r>
    </w:p>
    <w:p w:rsidR="008D422C" w:rsidRPr="00EB79B4" w:rsidRDefault="008D422C" w:rsidP="008D422C">
      <w:pPr>
        <w:pStyle w:val="a3"/>
        <w:spacing w:after="0" w:line="317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Рейтинг – оценка значимости, важности объекта, показателя, характеризуемая, как правило, номером места, занимаемого ими в ряду сходных объектов.</w:t>
      </w:r>
    </w:p>
    <w:p w:rsidR="008D422C" w:rsidRPr="00EB79B4" w:rsidRDefault="008D422C" w:rsidP="008D422C">
      <w:pPr>
        <w:pStyle w:val="a3"/>
        <w:spacing w:after="0" w:line="317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Единая рейтинговая система – система определения общего суммарного рейтинга какого-либо субъекта в ряду сходных субъектов на основе объективного сравнения различных показателей и критериев в целом.</w:t>
      </w:r>
    </w:p>
    <w:p w:rsidR="008D422C" w:rsidRPr="00EB79B4" w:rsidRDefault="008D422C" w:rsidP="008D422C">
      <w:pPr>
        <w:pStyle w:val="a3"/>
        <w:spacing w:after="296" w:line="317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Единая рейтинговая система строится на исчислении общей суммы баллов набранных субъектом по различным направлениям деятельности. В каждом случае количество баллов соответствует цифровому значению места областной образовательной организации в ряду других областных образовательных организаций одного типа. Таким образом, общий рейтинг областных образовательных организаций находится в обратной зависимости от общей суммы цифровых значений достигнутых ими мест.</w:t>
      </w:r>
    </w:p>
    <w:p w:rsidR="008D422C" w:rsidRPr="00EB79B4" w:rsidRDefault="008D422C" w:rsidP="008D422C">
      <w:pPr>
        <w:pStyle w:val="22"/>
        <w:keepNext/>
        <w:keepLines/>
        <w:shd w:val="clear" w:color="auto" w:fill="auto"/>
        <w:spacing w:before="0" w:line="322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B79B4">
        <w:rPr>
          <w:rFonts w:ascii="Times New Roman" w:hAnsi="Times New Roman" w:cs="Times New Roman"/>
          <w:sz w:val="28"/>
          <w:szCs w:val="28"/>
        </w:rPr>
        <w:t>2. Механизм проведения оценки</w:t>
      </w:r>
    </w:p>
    <w:p w:rsidR="008D422C" w:rsidRDefault="008D422C" w:rsidP="008D422C">
      <w:pPr>
        <w:pStyle w:val="a3"/>
        <w:spacing w:after="0" w:line="322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Pr="00EB79B4">
        <w:rPr>
          <w:rFonts w:ascii="Times New Roman" w:hAnsi="Times New Roman"/>
          <w:sz w:val="28"/>
          <w:szCs w:val="28"/>
        </w:rPr>
        <w:t xml:space="preserve">образовательная организация ежегодно не позднее 25 марта предоставляет в электронном виде листы самооценки, заполненные на основе показателей эффективности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B79B4">
        <w:rPr>
          <w:rFonts w:ascii="Times New Roman" w:hAnsi="Times New Roman"/>
          <w:sz w:val="28"/>
          <w:szCs w:val="28"/>
        </w:rPr>
        <w:t xml:space="preserve">образовательной организации соответствующего типа, в </w:t>
      </w: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8D422C" w:rsidRPr="00EB79B4" w:rsidRDefault="008D422C" w:rsidP="008D422C">
      <w:pPr>
        <w:pStyle w:val="a3"/>
        <w:spacing w:after="0" w:line="322" w:lineRule="exact"/>
        <w:ind w:right="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EB79B4">
        <w:rPr>
          <w:rFonts w:ascii="Times New Roman" w:hAnsi="Times New Roman"/>
          <w:sz w:val="28"/>
          <w:szCs w:val="28"/>
        </w:rPr>
        <w:t xml:space="preserve"> до 30 марта изучае</w:t>
      </w:r>
      <w:r>
        <w:rPr>
          <w:rFonts w:ascii="Times New Roman" w:hAnsi="Times New Roman"/>
          <w:sz w:val="28"/>
          <w:szCs w:val="28"/>
        </w:rPr>
        <w:t xml:space="preserve">т поступившие листы самооценки муниципальных </w:t>
      </w:r>
      <w:r w:rsidRPr="00EB79B4">
        <w:rPr>
          <w:rFonts w:ascii="Times New Roman" w:hAnsi="Times New Roman"/>
          <w:sz w:val="28"/>
          <w:szCs w:val="28"/>
        </w:rPr>
        <w:t xml:space="preserve"> образовательных организаций, представляющие результативность деятельности</w:t>
      </w:r>
      <w:r>
        <w:rPr>
          <w:rFonts w:ascii="Times New Roman" w:hAnsi="Times New Roman"/>
          <w:sz w:val="28"/>
          <w:szCs w:val="28"/>
        </w:rPr>
        <w:t xml:space="preserve"> муниципальных </w:t>
      </w:r>
      <w:r w:rsidRPr="00EB79B4">
        <w:rPr>
          <w:rFonts w:ascii="Times New Roman" w:hAnsi="Times New Roman"/>
          <w:sz w:val="28"/>
          <w:szCs w:val="28"/>
        </w:rPr>
        <w:t xml:space="preserve"> образовательных организаций за предшествующий календарный год, на их основе определяет средние показатели по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EB79B4">
        <w:rPr>
          <w:rFonts w:ascii="Times New Roman" w:hAnsi="Times New Roman"/>
          <w:sz w:val="28"/>
          <w:szCs w:val="28"/>
        </w:rPr>
        <w:t xml:space="preserve">образовательным организациям и составляет рейтинг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/>
          <w:sz w:val="28"/>
          <w:szCs w:val="28"/>
        </w:rPr>
        <w:t xml:space="preserve">образовательных организаций, </w:t>
      </w:r>
      <w:r>
        <w:rPr>
          <w:rFonts w:ascii="Times New Roman" w:hAnsi="Times New Roman"/>
          <w:sz w:val="28"/>
          <w:szCs w:val="28"/>
        </w:rPr>
        <w:t xml:space="preserve">до 10 апреля составляет аналитическую справку, </w:t>
      </w:r>
      <w:r w:rsidRPr="00EB7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размещает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направляет ссылку </w:t>
      </w:r>
      <w:r w:rsidRPr="00EB79B4">
        <w:rPr>
          <w:rFonts w:ascii="Times New Roman" w:hAnsi="Times New Roman"/>
          <w:sz w:val="28"/>
          <w:szCs w:val="28"/>
        </w:rPr>
        <w:t>в Кировское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B79B4">
        <w:rPr>
          <w:rFonts w:ascii="Times New Roman" w:hAnsi="Times New Roman"/>
          <w:sz w:val="28"/>
          <w:szCs w:val="28"/>
        </w:rPr>
        <w:t>о</w:t>
      </w:r>
      <w:proofErr w:type="gramEnd"/>
      <w:r w:rsidRPr="00EB79B4">
        <w:rPr>
          <w:rFonts w:ascii="Times New Roman" w:hAnsi="Times New Roman"/>
          <w:sz w:val="28"/>
          <w:szCs w:val="28"/>
        </w:rPr>
        <w:t>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(далее – КОГОАУ ДПО «ИРО Кировской области»).</w:t>
      </w:r>
    </w:p>
    <w:p w:rsidR="008D422C" w:rsidRPr="00EB79B4" w:rsidRDefault="008D422C" w:rsidP="008D422C">
      <w:pPr>
        <w:pStyle w:val="a3"/>
        <w:spacing w:after="304" w:line="322" w:lineRule="exact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lastRenderedPageBreak/>
        <w:t xml:space="preserve">Комиссия по оценке эффективности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/>
          <w:sz w:val="28"/>
          <w:szCs w:val="28"/>
        </w:rPr>
        <w:t xml:space="preserve">образовательных организаций на заседании рассматривает данную аналитическую справку, утверждает рейтинги </w:t>
      </w:r>
      <w:r>
        <w:rPr>
          <w:rFonts w:ascii="Times New Roman" w:hAnsi="Times New Roman"/>
          <w:sz w:val="28"/>
          <w:szCs w:val="28"/>
        </w:rPr>
        <w:t xml:space="preserve"> муниципальных </w:t>
      </w:r>
      <w:r w:rsidRPr="00EB79B4">
        <w:rPr>
          <w:rFonts w:ascii="Times New Roman" w:hAnsi="Times New Roman"/>
          <w:sz w:val="28"/>
          <w:szCs w:val="28"/>
        </w:rPr>
        <w:t>образовательных организаций.</w:t>
      </w:r>
    </w:p>
    <w:p w:rsidR="008D422C" w:rsidRPr="00EB79B4" w:rsidRDefault="008D422C" w:rsidP="008D422C">
      <w:pPr>
        <w:pStyle w:val="22"/>
        <w:keepNext/>
        <w:keepLines/>
        <w:shd w:val="clear" w:color="auto" w:fill="auto"/>
        <w:spacing w:before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B79B4">
        <w:rPr>
          <w:rFonts w:ascii="Times New Roman" w:hAnsi="Times New Roman" w:cs="Times New Roman"/>
          <w:sz w:val="28"/>
          <w:szCs w:val="28"/>
        </w:rPr>
        <w:t>3. Обоснование показателей эффективности</w:t>
      </w:r>
    </w:p>
    <w:p w:rsidR="008D422C" w:rsidRPr="00EB79B4" w:rsidRDefault="008D422C" w:rsidP="008D422C">
      <w:pPr>
        <w:pStyle w:val="a3"/>
        <w:spacing w:after="0" w:line="317" w:lineRule="exact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При заполнении </w:t>
      </w:r>
      <w:proofErr w:type="gramStart"/>
      <w:r w:rsidRPr="00EB79B4">
        <w:rPr>
          <w:rFonts w:ascii="Times New Roman" w:hAnsi="Times New Roman"/>
          <w:sz w:val="28"/>
          <w:szCs w:val="28"/>
        </w:rPr>
        <w:t>показателей эффективности деятельности</w:t>
      </w:r>
      <w:r>
        <w:rPr>
          <w:rFonts w:ascii="Times New Roman" w:hAnsi="Times New Roman"/>
          <w:sz w:val="28"/>
          <w:szCs w:val="28"/>
        </w:rPr>
        <w:t xml:space="preserve"> муниципальных </w:t>
      </w:r>
      <w:r w:rsidRPr="00EB79B4">
        <w:rPr>
          <w:rFonts w:ascii="Times New Roman" w:hAnsi="Times New Roman"/>
          <w:sz w:val="28"/>
          <w:szCs w:val="28"/>
        </w:rPr>
        <w:t xml:space="preserve"> образовательных </w:t>
      </w:r>
      <w:r w:rsidRPr="00EB79B4">
        <w:rPr>
          <w:rStyle w:val="111"/>
          <w:sz w:val="28"/>
          <w:szCs w:val="28"/>
        </w:rPr>
        <w:t>организаций</w:t>
      </w:r>
      <w:r w:rsidRPr="00EB79B4">
        <w:rPr>
          <w:rFonts w:ascii="Times New Roman" w:hAnsi="Times New Roman"/>
          <w:sz w:val="28"/>
          <w:szCs w:val="28"/>
        </w:rPr>
        <w:t xml:space="preserve"> определенного типа</w:t>
      </w:r>
      <w:proofErr w:type="gramEnd"/>
      <w:r w:rsidRPr="00EB79B4">
        <w:rPr>
          <w:rFonts w:ascii="Times New Roman" w:hAnsi="Times New Roman"/>
          <w:sz w:val="28"/>
          <w:szCs w:val="28"/>
        </w:rPr>
        <w:t xml:space="preserve"> необходимо:</w:t>
      </w:r>
    </w:p>
    <w:p w:rsidR="008D422C" w:rsidRPr="00EB79B4" w:rsidRDefault="008D422C" w:rsidP="008D422C">
      <w:pPr>
        <w:pStyle w:val="a3"/>
        <w:spacing w:after="0" w:line="317" w:lineRule="exact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при определении количества </w:t>
      </w:r>
      <w:proofErr w:type="gramStart"/>
      <w:r w:rsidRPr="00EB79B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B79B4">
        <w:rPr>
          <w:rFonts w:ascii="Times New Roman" w:hAnsi="Times New Roman"/>
          <w:sz w:val="28"/>
          <w:szCs w:val="28"/>
        </w:rPr>
        <w:t xml:space="preserve"> на одного работающего учитываются педагогические работники, в том числе совместители;</w:t>
      </w:r>
    </w:p>
    <w:p w:rsidR="008D422C" w:rsidRPr="00EB79B4" w:rsidRDefault="008D422C" w:rsidP="008D422C">
      <w:pPr>
        <w:pStyle w:val="a3"/>
        <w:tabs>
          <w:tab w:val="left" w:pos="1015"/>
        </w:tabs>
        <w:spacing w:after="0" w:line="317" w:lineRule="exact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при определении количества работников, относимых к основному персоналу, учитываются совместители (административно-хозяйственный и учебно-вспомогательный персонал не учитывается);</w:t>
      </w:r>
    </w:p>
    <w:p w:rsidR="008D422C" w:rsidRPr="00EB79B4" w:rsidRDefault="008D422C" w:rsidP="008D422C">
      <w:pPr>
        <w:pStyle w:val="a3"/>
        <w:tabs>
          <w:tab w:val="left" w:pos="962"/>
        </w:tabs>
        <w:spacing w:after="0" w:line="317" w:lineRule="exact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при определении доли педагогических работников, аттестованных на квалификационные категории, учитываются работники (с совместителями либо без таковых в зависимости от типа областной образовательной организации), имеющие квалификационные категории, на момент </w:t>
      </w:r>
      <w:proofErr w:type="gramStart"/>
      <w:r w:rsidRPr="00EB79B4">
        <w:rPr>
          <w:rFonts w:ascii="Times New Roman" w:hAnsi="Times New Roman"/>
          <w:sz w:val="28"/>
          <w:szCs w:val="28"/>
        </w:rPr>
        <w:t>определения показателей эффективности деятельности областной образовательной организации</w:t>
      </w:r>
      <w:proofErr w:type="gramEnd"/>
      <w:r w:rsidRPr="00EB79B4">
        <w:rPr>
          <w:rFonts w:ascii="Times New Roman" w:hAnsi="Times New Roman"/>
          <w:sz w:val="28"/>
          <w:szCs w:val="28"/>
        </w:rPr>
        <w:t>;</w:t>
      </w:r>
    </w:p>
    <w:p w:rsidR="008D422C" w:rsidRPr="00EB79B4" w:rsidRDefault="008D422C" w:rsidP="008D422C">
      <w:pPr>
        <w:pStyle w:val="a3"/>
        <w:tabs>
          <w:tab w:val="left" w:pos="972"/>
        </w:tabs>
        <w:spacing w:after="0" w:line="317" w:lineRule="exact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при определении наличия публичной отчетности учитывается, в том числе, размещение на сайте областной образовательной организации отчета о результатах </w:t>
      </w:r>
      <w:proofErr w:type="spellStart"/>
      <w:r w:rsidRPr="00EB79B4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EB79B4">
        <w:rPr>
          <w:rFonts w:ascii="Times New Roman" w:hAnsi="Times New Roman"/>
          <w:sz w:val="28"/>
          <w:szCs w:val="28"/>
        </w:rPr>
        <w:t>;</w:t>
      </w:r>
    </w:p>
    <w:p w:rsidR="008D422C" w:rsidRPr="00EB79B4" w:rsidRDefault="008D422C" w:rsidP="008D422C">
      <w:pPr>
        <w:pStyle w:val="a3"/>
        <w:tabs>
          <w:tab w:val="left" w:pos="0"/>
        </w:tabs>
        <w:spacing w:after="0" w:line="317" w:lineRule="exact"/>
        <w:ind w:right="46" w:firstLine="82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при определении доли обучающихся, родителей, законных представителей, удовлетворенных качеством образования, учитывается количество опрошенных участ</w:t>
      </w:r>
      <w:r>
        <w:rPr>
          <w:rFonts w:ascii="Times New Roman" w:hAnsi="Times New Roman"/>
          <w:sz w:val="28"/>
          <w:szCs w:val="28"/>
        </w:rPr>
        <w:t>ников образовательного процесса.</w:t>
      </w:r>
    </w:p>
    <w:p w:rsidR="008D422C" w:rsidRPr="00EB79B4" w:rsidRDefault="008D422C" w:rsidP="008D422C">
      <w:pPr>
        <w:pStyle w:val="a3"/>
        <w:spacing w:after="0" w:line="317" w:lineRule="exact"/>
        <w:ind w:left="60" w:right="46" w:firstLine="76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По требованию комиссии руководитель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B79B4">
        <w:rPr>
          <w:rFonts w:ascii="Times New Roman" w:hAnsi="Times New Roman"/>
          <w:sz w:val="28"/>
          <w:szCs w:val="28"/>
        </w:rPr>
        <w:t xml:space="preserve">образовательной организации обязан предоставить документы, подтверждающие представленные в таблице </w:t>
      </w:r>
      <w:proofErr w:type="gramStart"/>
      <w:r w:rsidRPr="00EB79B4">
        <w:rPr>
          <w:rFonts w:ascii="Times New Roman" w:hAnsi="Times New Roman"/>
          <w:sz w:val="28"/>
          <w:szCs w:val="28"/>
        </w:rPr>
        <w:t xml:space="preserve">значения показателей эффективности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B79B4">
        <w:rPr>
          <w:rFonts w:ascii="Times New Roman" w:hAnsi="Times New Roman"/>
          <w:sz w:val="28"/>
          <w:szCs w:val="28"/>
        </w:rPr>
        <w:t>образовательной организации</w:t>
      </w:r>
      <w:proofErr w:type="gramEnd"/>
      <w:r w:rsidRPr="00EB79B4">
        <w:rPr>
          <w:rFonts w:ascii="Times New Roman" w:hAnsi="Times New Roman"/>
          <w:sz w:val="28"/>
          <w:szCs w:val="28"/>
        </w:rPr>
        <w:t xml:space="preserve"> в баллах:</w:t>
      </w:r>
    </w:p>
    <w:p w:rsidR="008D422C" w:rsidRPr="00EB79B4" w:rsidRDefault="008D422C" w:rsidP="008D422C">
      <w:pPr>
        <w:pStyle w:val="a3"/>
        <w:spacing w:after="0" w:line="317" w:lineRule="exact"/>
        <w:ind w:left="60" w:right="140" w:firstLine="7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924" w:type="dxa"/>
        <w:tblInd w:w="-176" w:type="dxa"/>
        <w:tblLayout w:type="fixed"/>
        <w:tblLook w:val="04A0"/>
      </w:tblPr>
      <w:tblGrid>
        <w:gridCol w:w="851"/>
        <w:gridCol w:w="6663"/>
        <w:gridCol w:w="2410"/>
      </w:tblGrid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ind w:right="13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8D422C" w:rsidRPr="00EB79B4" w:rsidRDefault="008D422C" w:rsidP="00291C3A">
            <w:pPr>
              <w:pStyle w:val="a3"/>
              <w:spacing w:after="0"/>
              <w:ind w:right="13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пока</w:t>
            </w:r>
          </w:p>
          <w:p w:rsidR="008D422C" w:rsidRPr="00EB79B4" w:rsidRDefault="008D422C" w:rsidP="00291C3A">
            <w:pPr>
              <w:pStyle w:val="a3"/>
              <w:spacing w:after="0"/>
              <w:ind w:right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79B4">
              <w:rPr>
                <w:rFonts w:ascii="Times New Roman" w:hAnsi="Times New Roman"/>
                <w:sz w:val="28"/>
                <w:szCs w:val="28"/>
              </w:rPr>
              <w:t>зате</w:t>
            </w:r>
            <w:proofErr w:type="spellEnd"/>
          </w:p>
          <w:p w:rsidR="008D422C" w:rsidRPr="00EB79B4" w:rsidRDefault="008D422C" w:rsidP="00291C3A">
            <w:pPr>
              <w:pStyle w:val="a3"/>
              <w:spacing w:after="0"/>
              <w:ind w:right="13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ля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13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a3"/>
              <w:spacing w:after="0"/>
              <w:ind w:right="13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Обоснование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ind w:left="140"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a3"/>
              <w:spacing w:after="0"/>
              <w:ind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D422C" w:rsidRPr="00EB79B4" w:rsidTr="00291C3A">
        <w:tc>
          <w:tcPr>
            <w:tcW w:w="9924" w:type="dxa"/>
            <w:gridSpan w:val="3"/>
          </w:tcPr>
          <w:p w:rsidR="008D422C" w:rsidRPr="00EB79B4" w:rsidRDefault="008D422C" w:rsidP="00291C3A">
            <w:pPr>
              <w:pStyle w:val="a3"/>
              <w:spacing w:after="0"/>
              <w:ind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 xml:space="preserve">1. Соответствие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образовательной организации требованиям законодательства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ind w:left="113" w:hanging="113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Отсутствие неисполненных в срок предписаний надзорных органов и отрицательных заключений проверяющих органов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Журнал проверок, отчет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ind w:left="140" w:hanging="113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Отсутствие обоснованных жалоб на деятельность организации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Журнал регистрации жалоб, отчет</w:t>
            </w:r>
          </w:p>
        </w:tc>
      </w:tr>
      <w:tr w:rsidR="008D422C" w:rsidRPr="00EB79B4" w:rsidTr="00291C3A">
        <w:tc>
          <w:tcPr>
            <w:tcW w:w="9924" w:type="dxa"/>
            <w:gridSpan w:val="3"/>
          </w:tcPr>
          <w:p w:rsidR="008D422C" w:rsidRPr="00EB79B4" w:rsidRDefault="008D422C" w:rsidP="00291C3A">
            <w:pPr>
              <w:pStyle w:val="32"/>
              <w:shd w:val="clear" w:color="auto" w:fill="auto"/>
              <w:ind w:left="10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2. Качество организации процесса в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муниципальной </w:t>
            </w:r>
            <w:r w:rsidRPr="00EB79B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образовательной </w:t>
            </w:r>
            <w:r w:rsidRPr="00EB79B4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организации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Наличие действующих коллегиальных органов управления, деятельность органов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Локальная документация, план работы, отчет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EB79B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B79B4">
              <w:rPr>
                <w:rFonts w:ascii="Times New Roman" w:hAnsi="Times New Roman"/>
                <w:sz w:val="28"/>
                <w:szCs w:val="28"/>
              </w:rPr>
              <w:t xml:space="preserve"> на 1 работающего </w:t>
            </w:r>
          </w:p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(учитывая совместителей)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Доля работников, относимых к основному персоналу (учитывая совместителей)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Участие педагогов организации в профессиональных конкурсах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Доля педагогических работников, аттестованных на квалификационные категории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26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Доля педагогических работников, имеющих ученую степень, звание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Доля педагогических работников в возрасте до 35 лет (учитывая совместителей)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Наличие привлечённых (спонсорских, внебюд</w:t>
            </w:r>
            <w:r w:rsidRPr="00EB79B4">
              <w:rPr>
                <w:rFonts w:ascii="Times New Roman" w:hAnsi="Times New Roman"/>
                <w:sz w:val="28"/>
                <w:szCs w:val="28"/>
              </w:rPr>
              <w:softHyphen/>
              <w:t>жетных, от приносящей доход деятельности) средств в общем бюджете организации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Отсутствие замечаний по качеству и срокам предоставления установленной отчетности организации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Отсутствие просроченной кредиторской задолженности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Организация повышения квалификации педаго</w:t>
            </w:r>
            <w:r w:rsidRPr="00EB79B4">
              <w:rPr>
                <w:rFonts w:ascii="Times New Roman" w:hAnsi="Times New Roman"/>
                <w:sz w:val="28"/>
                <w:szCs w:val="28"/>
              </w:rPr>
              <w:softHyphen/>
              <w:t>гических кадров (включая административный персонал с педагогической нагрузкой)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План повышения</w:t>
            </w:r>
          </w:p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квалификации,</w:t>
            </w:r>
          </w:p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8D422C" w:rsidRPr="00EB79B4" w:rsidTr="00291C3A">
        <w:tc>
          <w:tcPr>
            <w:tcW w:w="9924" w:type="dxa"/>
            <w:gridSpan w:val="3"/>
          </w:tcPr>
          <w:p w:rsidR="008D422C" w:rsidRPr="00EB79B4" w:rsidRDefault="008D422C" w:rsidP="00291C3A">
            <w:pPr>
              <w:pStyle w:val="32"/>
              <w:shd w:val="clear" w:color="auto" w:fill="auto"/>
              <w:ind w:left="44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3. Информационная открытость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муниципальной </w:t>
            </w:r>
            <w:r w:rsidRPr="00EB79B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образовательной организации 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ind w:left="140" w:hanging="14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 w:line="331" w:lineRule="exact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Соответствие сайта требованиям законодательства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ind w:left="140" w:hanging="14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 w:line="331" w:lineRule="exact"/>
              <w:ind w:left="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Актуальность материалов организации на сайте </w:t>
            </w:r>
            <w:hyperlink r:id="rId9" w:history="1">
              <w:r w:rsidRPr="00EB79B4">
                <w:rPr>
                  <w:rFonts w:ascii="Times New Roman" w:hAnsi="Times New Roman"/>
                  <w:color w:val="000000"/>
                  <w:sz w:val="28"/>
                  <w:szCs w:val="28"/>
                </w:rPr>
                <w:t>www.bus.gov.ru</w:t>
              </w:r>
            </w:hyperlink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ind w:left="140" w:hanging="14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 w:line="331" w:lineRule="exact"/>
              <w:ind w:left="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публичной отчетности организации (отчет о результатах </w:t>
            </w:r>
            <w:proofErr w:type="spellStart"/>
            <w:r w:rsidRPr="00EB79B4">
              <w:rPr>
                <w:rFonts w:ascii="Times New Roman" w:hAnsi="Times New Roman"/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EB79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</w:t>
            </w:r>
          </w:p>
        </w:tc>
      </w:tr>
      <w:tr w:rsidR="008D422C" w:rsidRPr="00EB79B4" w:rsidTr="00291C3A">
        <w:tc>
          <w:tcPr>
            <w:tcW w:w="9924" w:type="dxa"/>
            <w:gridSpan w:val="3"/>
          </w:tcPr>
          <w:p w:rsidR="008D422C" w:rsidRPr="00EB79B4" w:rsidRDefault="008D422C" w:rsidP="00291C3A">
            <w:pPr>
              <w:pStyle w:val="a3"/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 xml:space="preserve">4. Качество </w:t>
            </w:r>
            <w:proofErr w:type="gramStart"/>
            <w:r w:rsidRPr="00EB79B4">
              <w:rPr>
                <w:rFonts w:ascii="Times New Roman" w:hAnsi="Times New Roman"/>
                <w:sz w:val="28"/>
                <w:szCs w:val="28"/>
              </w:rPr>
              <w:t>образовательной</w:t>
            </w:r>
            <w:proofErr w:type="gramEnd"/>
            <w:r w:rsidRPr="00EB79B4">
              <w:rPr>
                <w:rFonts w:ascii="Times New Roman" w:hAnsi="Times New Roman"/>
                <w:sz w:val="28"/>
                <w:szCs w:val="28"/>
              </w:rPr>
              <w:t xml:space="preserve">, воспитательной и </w:t>
            </w:r>
            <w:proofErr w:type="spellStart"/>
            <w:r w:rsidRPr="00EB79B4">
              <w:rPr>
                <w:rFonts w:ascii="Times New Roman" w:hAnsi="Times New Roman"/>
                <w:sz w:val="28"/>
                <w:szCs w:val="28"/>
              </w:rPr>
              <w:t>социокультурной</w:t>
            </w:r>
            <w:proofErr w:type="spellEnd"/>
          </w:p>
          <w:p w:rsidR="008D422C" w:rsidRPr="00EB79B4" w:rsidRDefault="008D422C" w:rsidP="00291C3A">
            <w:pPr>
              <w:pStyle w:val="32"/>
              <w:shd w:val="clear" w:color="auto" w:fill="auto"/>
              <w:ind w:left="10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деятельности </w:t>
            </w:r>
            <w:proofErr w:type="gramStart"/>
            <w:r w:rsidRPr="00EB79B4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 xml:space="preserve">Правонарушения </w:t>
            </w:r>
            <w:proofErr w:type="gramStart"/>
            <w:r w:rsidRPr="00EB79B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B79B4">
              <w:rPr>
                <w:rFonts w:ascii="Times New Roman" w:hAnsi="Times New Roman"/>
                <w:sz w:val="28"/>
                <w:szCs w:val="28"/>
              </w:rPr>
              <w:t xml:space="preserve"> в отчетном периоде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EB79B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B79B4">
              <w:rPr>
                <w:rFonts w:ascii="Times New Roman" w:hAnsi="Times New Roman"/>
                <w:sz w:val="28"/>
                <w:szCs w:val="28"/>
              </w:rPr>
              <w:t xml:space="preserve">, охваченных </w:t>
            </w:r>
            <w:proofErr w:type="spellStart"/>
            <w:r w:rsidRPr="00EB79B4">
              <w:rPr>
                <w:rFonts w:ascii="Times New Roman" w:hAnsi="Times New Roman"/>
                <w:sz w:val="28"/>
                <w:szCs w:val="28"/>
              </w:rPr>
              <w:t>здоровьесберегающими</w:t>
            </w:r>
            <w:proofErr w:type="spellEnd"/>
            <w:r w:rsidRPr="00EB79B4">
              <w:rPr>
                <w:rFonts w:ascii="Times New Roman" w:hAnsi="Times New Roman"/>
                <w:sz w:val="28"/>
                <w:szCs w:val="28"/>
              </w:rPr>
              <w:t xml:space="preserve"> технологиями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Доля обучающихся (воспитанников), систематически участвующих в спортивно-оздоровительных мероприятиях образовательной организации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Доля обучающихся систематически участвующих в мероприятиях организации, направленных на социализацию обучающихся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EB79B4">
              <w:rPr>
                <w:rFonts w:ascii="Times New Roman" w:hAnsi="Times New Roman"/>
                <w:sz w:val="28"/>
                <w:szCs w:val="28"/>
              </w:rPr>
              <w:t>действующих</w:t>
            </w:r>
            <w:proofErr w:type="gramEnd"/>
            <w:r w:rsidRPr="00EB79B4">
              <w:rPr>
                <w:rFonts w:ascii="Times New Roman" w:hAnsi="Times New Roman"/>
                <w:sz w:val="28"/>
                <w:szCs w:val="28"/>
              </w:rPr>
              <w:t xml:space="preserve"> музея, театра, художе</w:t>
            </w:r>
            <w:r w:rsidRPr="00EB79B4">
              <w:rPr>
                <w:rFonts w:ascii="Times New Roman" w:hAnsi="Times New Roman"/>
                <w:sz w:val="28"/>
                <w:szCs w:val="28"/>
              </w:rPr>
              <w:softHyphen/>
              <w:t>ственной студии и т.п.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объединения,</w:t>
            </w:r>
          </w:p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79B4">
              <w:rPr>
                <w:rFonts w:ascii="Times New Roman" w:hAnsi="Times New Roman"/>
                <w:sz w:val="28"/>
                <w:szCs w:val="28"/>
              </w:rPr>
              <w:t>Участие обучающихся в общественно-значимых социальных проектах (не менее 4-х в течение года)</w:t>
            </w:r>
            <w:proofErr w:type="gramEnd"/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Участие обучающихся в конкурах, смотрах, олимпиадах регионального уровня и выше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17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</w:tr>
      <w:tr w:rsidR="008D422C" w:rsidRPr="00EB79B4" w:rsidTr="00291C3A">
        <w:tc>
          <w:tcPr>
            <w:tcW w:w="9924" w:type="dxa"/>
            <w:gridSpan w:val="3"/>
          </w:tcPr>
          <w:p w:rsidR="008D422C" w:rsidRPr="00EB79B4" w:rsidRDefault="008D422C" w:rsidP="00291C3A">
            <w:pPr>
              <w:pStyle w:val="32"/>
              <w:shd w:val="clear" w:color="auto" w:fill="auto"/>
              <w:ind w:left="10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i w:val="0"/>
                <w:sz w:val="28"/>
                <w:szCs w:val="28"/>
              </w:rPr>
              <w:t>5. Качество образовательных результатов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EB79B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B79B4">
              <w:rPr>
                <w:rFonts w:ascii="Times New Roman" w:hAnsi="Times New Roman"/>
                <w:sz w:val="28"/>
                <w:szCs w:val="28"/>
              </w:rPr>
              <w:t>, освоивших образовательные программы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Доля выпускников, успешно прошедших государ</w:t>
            </w:r>
            <w:r w:rsidRPr="00EB79B4">
              <w:rPr>
                <w:rFonts w:ascii="Times New Roman" w:hAnsi="Times New Roman"/>
                <w:sz w:val="28"/>
                <w:szCs w:val="28"/>
              </w:rPr>
              <w:softHyphen/>
              <w:t>ственную итоговую аттестацию (от общего числа допущенных к ГИА)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Доля обучающихся, родителей (законных пред</w:t>
            </w:r>
            <w:r w:rsidRPr="00EB79B4">
              <w:rPr>
                <w:rFonts w:ascii="Times New Roman" w:hAnsi="Times New Roman"/>
                <w:sz w:val="28"/>
                <w:szCs w:val="28"/>
              </w:rPr>
              <w:softHyphen/>
              <w:t>ставителей), удовлетворенных качеством предо</w:t>
            </w:r>
            <w:r w:rsidRPr="00EB79B4">
              <w:rPr>
                <w:rFonts w:ascii="Times New Roman" w:hAnsi="Times New Roman"/>
                <w:sz w:val="28"/>
                <w:szCs w:val="28"/>
              </w:rPr>
              <w:softHyphen/>
              <w:t>ставляемых услуг (по результатам внутренней оценки качества образования)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Наличие системы отслеживания динамики инди</w:t>
            </w:r>
            <w:r w:rsidRPr="00EB79B4">
              <w:rPr>
                <w:rFonts w:ascii="Times New Roman" w:hAnsi="Times New Roman"/>
                <w:sz w:val="28"/>
                <w:szCs w:val="28"/>
              </w:rPr>
              <w:softHyphen/>
              <w:t>видуальных образовательных результатов обуча</w:t>
            </w:r>
            <w:r w:rsidRPr="00EB79B4">
              <w:rPr>
                <w:rFonts w:ascii="Times New Roman" w:hAnsi="Times New Roman"/>
                <w:sz w:val="28"/>
                <w:szCs w:val="28"/>
              </w:rPr>
              <w:softHyphen/>
              <w:t>ющихся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Организация каникулярного образовательного отдыха, каникулярной практики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Организована внутренняя система оценки качества образования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26" w:lineRule="exact"/>
              <w:rPr>
                <w:rFonts w:ascii="Times New Roman" w:hAnsi="Times New Roman" w:cs="Times New Roman"/>
                <w:iCs w:val="0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iCs w:val="0"/>
                <w:sz w:val="28"/>
                <w:szCs w:val="28"/>
              </w:rPr>
              <w:t>Результаты мониторинга</w:t>
            </w:r>
          </w:p>
        </w:tc>
      </w:tr>
      <w:tr w:rsidR="008D422C" w:rsidRPr="00EB79B4" w:rsidTr="00291C3A">
        <w:tc>
          <w:tcPr>
            <w:tcW w:w="9924" w:type="dxa"/>
            <w:gridSpan w:val="3"/>
          </w:tcPr>
          <w:p w:rsidR="008D422C" w:rsidRPr="00EB79B4" w:rsidRDefault="008D422C" w:rsidP="00291C3A">
            <w:pPr>
              <w:pStyle w:val="32"/>
              <w:shd w:val="clear" w:color="auto" w:fill="auto"/>
              <w:ind w:left="10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B79B4">
              <w:rPr>
                <w:rStyle w:val="12pt"/>
                <w:i w:val="0"/>
                <w:sz w:val="28"/>
                <w:szCs w:val="28"/>
              </w:rPr>
              <w:t>6.</w:t>
            </w:r>
            <w:r w:rsidRPr="00EB79B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Инновационная, экспериментальная деятельность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Наличие инновационных, экспериментальных площадок, созданных в соответствии с приказами федеральных или региональных органов власти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26" w:lineRule="exact"/>
              <w:rPr>
                <w:rFonts w:ascii="Times New Roman" w:hAnsi="Times New Roman" w:cs="Times New Roman"/>
                <w:iCs w:val="0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iCs w:val="0"/>
                <w:sz w:val="28"/>
                <w:szCs w:val="28"/>
              </w:rPr>
              <w:t>Приказ федераль</w:t>
            </w:r>
            <w:r w:rsidRPr="00EB79B4">
              <w:rPr>
                <w:rFonts w:ascii="Times New Roman" w:hAnsi="Times New Roman" w:cs="Times New Roman"/>
                <w:iCs w:val="0"/>
                <w:sz w:val="28"/>
                <w:szCs w:val="28"/>
              </w:rPr>
              <w:softHyphen/>
              <w:t>ных или регио</w:t>
            </w:r>
            <w:r w:rsidRPr="00EB79B4">
              <w:rPr>
                <w:rFonts w:ascii="Times New Roman" w:hAnsi="Times New Roman" w:cs="Times New Roman"/>
                <w:iCs w:val="0"/>
                <w:sz w:val="28"/>
                <w:szCs w:val="28"/>
              </w:rPr>
              <w:softHyphen/>
              <w:t>нальных органов власти</w:t>
            </w:r>
          </w:p>
        </w:tc>
      </w:tr>
      <w:tr w:rsidR="008D422C" w:rsidRPr="00EB79B4" w:rsidTr="00291C3A">
        <w:tc>
          <w:tcPr>
            <w:tcW w:w="9924" w:type="dxa"/>
            <w:gridSpan w:val="3"/>
          </w:tcPr>
          <w:p w:rsidR="008D422C" w:rsidRPr="00EB79B4" w:rsidRDefault="008D422C" w:rsidP="00291C3A">
            <w:pPr>
              <w:pStyle w:val="32"/>
              <w:shd w:val="clear" w:color="auto" w:fill="auto"/>
              <w:ind w:left="10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i w:val="0"/>
                <w:sz w:val="28"/>
                <w:szCs w:val="28"/>
              </w:rPr>
              <w:t>7. Обеспечение условий безопасности и условий охраны труда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Наличие плана мероприятий, обеспечивающего безопасность организации в соответствии с паспортом безопасности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26" w:lineRule="exact"/>
              <w:rPr>
                <w:rFonts w:ascii="Times New Roman" w:hAnsi="Times New Roman" w:cs="Times New Roman"/>
                <w:iCs w:val="0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iCs w:val="0"/>
                <w:sz w:val="28"/>
                <w:szCs w:val="28"/>
              </w:rPr>
              <w:t>План, отчет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 xml:space="preserve">Отсутствие чрезвычайных ситуаций (пожары, нарушения системы жизнеобеспечения) </w:t>
            </w:r>
            <w:proofErr w:type="gramStart"/>
            <w:r w:rsidRPr="00EB79B4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EB79B4">
              <w:rPr>
                <w:rFonts w:ascii="Times New Roman" w:hAnsi="Times New Roman"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26" w:lineRule="exact"/>
              <w:rPr>
                <w:rFonts w:ascii="Times New Roman" w:hAnsi="Times New Roman" w:cs="Times New Roman"/>
                <w:iCs w:val="0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iCs w:val="0"/>
                <w:sz w:val="28"/>
                <w:szCs w:val="28"/>
              </w:rPr>
              <w:t>Отчет</w:t>
            </w:r>
          </w:p>
        </w:tc>
      </w:tr>
      <w:tr w:rsidR="008D422C" w:rsidRPr="00EB79B4" w:rsidTr="00291C3A">
        <w:tc>
          <w:tcPr>
            <w:tcW w:w="85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6663" w:type="dxa"/>
          </w:tcPr>
          <w:p w:rsidR="008D422C" w:rsidRPr="00EB79B4" w:rsidRDefault="008D422C" w:rsidP="00291C3A">
            <w:pPr>
              <w:pStyle w:val="a3"/>
              <w:spacing w:after="0"/>
              <w:ind w:right="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Отсутствие травматизма участников образова</w:t>
            </w:r>
            <w:r w:rsidRPr="00EB79B4">
              <w:rPr>
                <w:rFonts w:ascii="Times New Roman" w:hAnsi="Times New Roman"/>
                <w:sz w:val="28"/>
                <w:szCs w:val="28"/>
              </w:rPr>
              <w:softHyphen/>
              <w:t>тельных отношений</w:t>
            </w:r>
          </w:p>
        </w:tc>
        <w:tc>
          <w:tcPr>
            <w:tcW w:w="2410" w:type="dxa"/>
          </w:tcPr>
          <w:p w:rsidR="008D422C" w:rsidRPr="00EB79B4" w:rsidRDefault="008D422C" w:rsidP="00291C3A">
            <w:pPr>
              <w:pStyle w:val="32"/>
              <w:shd w:val="clear" w:color="auto" w:fill="auto"/>
              <w:spacing w:line="32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79B4">
              <w:rPr>
                <w:rFonts w:ascii="Times New Roman" w:hAnsi="Times New Roman" w:cs="Times New Roman"/>
                <w:iCs w:val="0"/>
                <w:sz w:val="28"/>
                <w:szCs w:val="28"/>
              </w:rPr>
              <w:t>Отчет</w:t>
            </w:r>
          </w:p>
        </w:tc>
      </w:tr>
    </w:tbl>
    <w:p w:rsidR="008D422C" w:rsidRDefault="008D422C" w:rsidP="008D422C">
      <w:pPr>
        <w:pStyle w:val="a3"/>
        <w:pBdr>
          <w:bottom w:val="single" w:sz="12" w:space="1" w:color="auto"/>
        </w:pBdr>
        <w:tabs>
          <w:tab w:val="left" w:pos="7938"/>
          <w:tab w:val="left" w:pos="8222"/>
          <w:tab w:val="left" w:pos="9072"/>
        </w:tabs>
        <w:spacing w:before="480" w:after="0" w:line="317" w:lineRule="exact"/>
        <w:ind w:right="45"/>
        <w:jc w:val="center"/>
        <w:rPr>
          <w:rFonts w:ascii="Times New Roman" w:hAnsi="Times New Roman"/>
          <w:sz w:val="28"/>
          <w:szCs w:val="28"/>
        </w:rPr>
      </w:pPr>
    </w:p>
    <w:p w:rsidR="008D422C" w:rsidRPr="00EB79B4" w:rsidRDefault="008D422C" w:rsidP="008D422C">
      <w:pPr>
        <w:pStyle w:val="a3"/>
        <w:tabs>
          <w:tab w:val="left" w:pos="7938"/>
          <w:tab w:val="left" w:pos="8222"/>
          <w:tab w:val="left" w:pos="9072"/>
        </w:tabs>
        <w:spacing w:before="480" w:after="0" w:line="317" w:lineRule="exact"/>
        <w:ind w:right="4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111"/>
      </w:tblGrid>
      <w:tr w:rsidR="008D422C" w:rsidRPr="00EB79B4" w:rsidTr="00291C3A">
        <w:tc>
          <w:tcPr>
            <w:tcW w:w="5387" w:type="dxa"/>
          </w:tcPr>
          <w:p w:rsidR="008D422C" w:rsidRPr="00EB79B4" w:rsidRDefault="008D422C" w:rsidP="00291C3A">
            <w:pPr>
              <w:pStyle w:val="a3"/>
              <w:spacing w:after="300" w:line="317" w:lineRule="exact"/>
              <w:ind w:right="16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 xml:space="preserve">Приложение № 4 </w:t>
            </w:r>
          </w:p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Управления 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Белохолуницкого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 xml:space="preserve">Кировской области </w:t>
            </w:r>
          </w:p>
          <w:p w:rsidR="008D422C" w:rsidRPr="00EB79B4" w:rsidRDefault="008D422C" w:rsidP="00291C3A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79B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11.09.2018        </w:t>
            </w:r>
            <w:r w:rsidRPr="00EB79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82/1-2</w:t>
            </w:r>
          </w:p>
        </w:tc>
      </w:tr>
    </w:tbl>
    <w:p w:rsidR="008D422C" w:rsidRPr="00EB79B4" w:rsidRDefault="008D422C" w:rsidP="008D422C">
      <w:pPr>
        <w:pStyle w:val="60"/>
        <w:shd w:val="clear" w:color="auto" w:fill="auto"/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 w:rsidRPr="00EB79B4">
        <w:rPr>
          <w:rFonts w:ascii="Times New Roman" w:hAnsi="Times New Roman" w:cs="Times New Roman"/>
          <w:sz w:val="28"/>
          <w:szCs w:val="28"/>
        </w:rPr>
        <w:t>ПОЛОЖЕНИЕ</w:t>
      </w:r>
    </w:p>
    <w:p w:rsidR="008D422C" w:rsidRPr="00EB79B4" w:rsidRDefault="008D422C" w:rsidP="008D422C">
      <w:pPr>
        <w:pStyle w:val="60"/>
        <w:shd w:val="clear" w:color="auto" w:fill="auto"/>
        <w:spacing w:before="0" w:after="48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B79B4">
        <w:rPr>
          <w:rFonts w:ascii="Times New Roman" w:hAnsi="Times New Roman" w:cs="Times New Roman"/>
          <w:sz w:val="28"/>
          <w:szCs w:val="28"/>
        </w:rPr>
        <w:t xml:space="preserve">о комиссии по определению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8D422C" w:rsidRPr="00EB79B4" w:rsidRDefault="008D422C" w:rsidP="008D422C">
      <w:pPr>
        <w:pStyle w:val="6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EB79B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D422C" w:rsidRPr="00EB79B4" w:rsidRDefault="008D422C" w:rsidP="008D422C">
      <w:pPr>
        <w:pStyle w:val="a3"/>
        <w:numPr>
          <w:ilvl w:val="0"/>
          <w:numId w:val="6"/>
        </w:numPr>
        <w:tabs>
          <w:tab w:val="left" w:pos="874"/>
        </w:tabs>
        <w:spacing w:after="0" w:line="336" w:lineRule="exact"/>
        <w:ind w:left="20" w:right="40" w:firstLine="30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Комиссия по определению эффективности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/>
          <w:sz w:val="28"/>
          <w:szCs w:val="28"/>
        </w:rPr>
        <w:t>образовательных организаций (далее – комиссия) является постоянно действующим органом при</w:t>
      </w:r>
      <w:r>
        <w:rPr>
          <w:rFonts w:ascii="Times New Roman" w:hAnsi="Times New Roman"/>
          <w:sz w:val="28"/>
          <w:szCs w:val="28"/>
        </w:rPr>
        <w:t xml:space="preserve"> Управлении </w:t>
      </w:r>
      <w:r w:rsidRPr="00EB79B4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EB79B4">
        <w:rPr>
          <w:rFonts w:ascii="Times New Roman" w:hAnsi="Times New Roman"/>
          <w:sz w:val="28"/>
          <w:szCs w:val="28"/>
        </w:rPr>
        <w:t xml:space="preserve">Кировской области (далее </w:t>
      </w:r>
      <w:proofErr w:type="gramStart"/>
      <w:r w:rsidRPr="00EB79B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правление </w:t>
      </w:r>
      <w:r w:rsidRPr="00EB79B4">
        <w:rPr>
          <w:rFonts w:ascii="Times New Roman" w:hAnsi="Times New Roman"/>
          <w:sz w:val="28"/>
          <w:szCs w:val="28"/>
        </w:rPr>
        <w:t>образования).</w:t>
      </w:r>
    </w:p>
    <w:p w:rsidR="008D422C" w:rsidRPr="00EB79B4" w:rsidRDefault="008D422C" w:rsidP="008D422C">
      <w:pPr>
        <w:pStyle w:val="a3"/>
        <w:numPr>
          <w:ilvl w:val="0"/>
          <w:numId w:val="6"/>
        </w:numPr>
        <w:tabs>
          <w:tab w:val="left" w:pos="865"/>
        </w:tabs>
        <w:spacing w:after="312" w:line="336" w:lineRule="exact"/>
        <w:ind w:left="20" w:right="40" w:firstLine="30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Комиссия создается для определения эффективности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/>
          <w:sz w:val="28"/>
          <w:szCs w:val="28"/>
        </w:rPr>
        <w:t>образовательных организаций.</w:t>
      </w:r>
    </w:p>
    <w:p w:rsidR="008D422C" w:rsidRPr="00EB79B4" w:rsidRDefault="008D422C" w:rsidP="008D422C">
      <w:pPr>
        <w:pStyle w:val="60"/>
        <w:shd w:val="clear" w:color="auto" w:fill="auto"/>
        <w:spacing w:before="0" w:after="0" w:line="322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EB79B4">
        <w:rPr>
          <w:rFonts w:ascii="Times New Roman" w:hAnsi="Times New Roman" w:cs="Times New Roman"/>
          <w:sz w:val="28"/>
          <w:szCs w:val="28"/>
        </w:rPr>
        <w:t>2. Задачи и полномочия комиссии</w:t>
      </w:r>
    </w:p>
    <w:p w:rsidR="008D422C" w:rsidRPr="00EB79B4" w:rsidRDefault="008D422C" w:rsidP="008D422C">
      <w:pPr>
        <w:pStyle w:val="a3"/>
        <w:numPr>
          <w:ilvl w:val="1"/>
          <w:numId w:val="6"/>
        </w:numPr>
        <w:tabs>
          <w:tab w:val="left" w:pos="891"/>
        </w:tabs>
        <w:spacing w:after="0" w:line="322" w:lineRule="exact"/>
        <w:ind w:left="20" w:firstLine="30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8D422C" w:rsidRPr="00EB79B4" w:rsidRDefault="008D422C" w:rsidP="008D422C">
      <w:pPr>
        <w:pStyle w:val="a3"/>
        <w:spacing w:after="0" w:line="322" w:lineRule="exact"/>
        <w:ind w:left="20" w:right="40" w:firstLine="76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определение эффективности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/>
          <w:sz w:val="28"/>
          <w:szCs w:val="28"/>
        </w:rPr>
        <w:t>образовательных организаций.</w:t>
      </w:r>
    </w:p>
    <w:p w:rsidR="008D422C" w:rsidRPr="00EB79B4" w:rsidRDefault="008D422C" w:rsidP="008D422C">
      <w:pPr>
        <w:pStyle w:val="a3"/>
        <w:numPr>
          <w:ilvl w:val="1"/>
          <w:numId w:val="6"/>
        </w:numPr>
        <w:tabs>
          <w:tab w:val="left" w:pos="886"/>
        </w:tabs>
        <w:spacing w:after="0" w:line="322" w:lineRule="exact"/>
        <w:ind w:left="20" w:firstLine="30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Основными полномочиями комиссии являются:</w:t>
      </w:r>
    </w:p>
    <w:p w:rsidR="008D422C" w:rsidRDefault="008D422C" w:rsidP="008D422C">
      <w:pPr>
        <w:pStyle w:val="a3"/>
        <w:spacing w:after="0" w:line="322" w:lineRule="exact"/>
        <w:ind w:left="20" w:right="40" w:firstLine="76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утверждение и размещение рейтингов эффективности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/>
          <w:sz w:val="28"/>
          <w:szCs w:val="28"/>
        </w:rPr>
        <w:t xml:space="preserve">образовательных организаций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EB79B4">
        <w:rPr>
          <w:rFonts w:ascii="Times New Roman" w:hAnsi="Times New Roman"/>
          <w:sz w:val="28"/>
          <w:szCs w:val="28"/>
        </w:rPr>
        <w:t xml:space="preserve"> Кировской области в сети Интернет </w:t>
      </w:r>
    </w:p>
    <w:p w:rsidR="008D422C" w:rsidRPr="00EB79B4" w:rsidRDefault="008D422C" w:rsidP="008D422C">
      <w:pPr>
        <w:pStyle w:val="a3"/>
        <w:spacing w:after="0" w:line="322" w:lineRule="exact"/>
        <w:ind w:left="20" w:right="40" w:firstLine="76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подготовка рекомендаций по повышению эффективности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/>
          <w:sz w:val="28"/>
          <w:szCs w:val="28"/>
        </w:rPr>
        <w:t>образовательных организаций;</w:t>
      </w:r>
    </w:p>
    <w:p w:rsidR="008D422C" w:rsidRPr="00EB79B4" w:rsidRDefault="008D422C" w:rsidP="008D422C">
      <w:pPr>
        <w:pStyle w:val="a3"/>
        <w:spacing w:after="296" w:line="322" w:lineRule="exact"/>
        <w:ind w:left="20" w:right="40" w:firstLine="76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участие в подготовке информационно-аналитических материалов по повышению эффективности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B79B4">
        <w:rPr>
          <w:rFonts w:ascii="Times New Roman" w:hAnsi="Times New Roman"/>
          <w:sz w:val="28"/>
          <w:szCs w:val="28"/>
        </w:rPr>
        <w:t xml:space="preserve">образовательных организаций различным проблемам в сфере полномочий и компетенции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EB79B4">
        <w:rPr>
          <w:rFonts w:ascii="Times New Roman" w:hAnsi="Times New Roman"/>
          <w:sz w:val="28"/>
          <w:szCs w:val="28"/>
        </w:rPr>
        <w:t>образования.</w:t>
      </w:r>
    </w:p>
    <w:p w:rsidR="008D422C" w:rsidRPr="00EB79B4" w:rsidRDefault="008D422C" w:rsidP="008D422C">
      <w:pPr>
        <w:pStyle w:val="60"/>
        <w:shd w:val="clear" w:color="auto" w:fill="auto"/>
        <w:spacing w:before="0" w:after="0" w:line="326" w:lineRule="exact"/>
        <w:ind w:left="2800"/>
        <w:jc w:val="both"/>
        <w:rPr>
          <w:rFonts w:ascii="Times New Roman" w:hAnsi="Times New Roman" w:cs="Times New Roman"/>
          <w:sz w:val="28"/>
          <w:szCs w:val="28"/>
        </w:rPr>
      </w:pPr>
      <w:r w:rsidRPr="00EB79B4">
        <w:rPr>
          <w:rFonts w:ascii="Times New Roman" w:hAnsi="Times New Roman" w:cs="Times New Roman"/>
          <w:sz w:val="28"/>
          <w:szCs w:val="28"/>
        </w:rPr>
        <w:t>3. Порядок формирования комиссии</w:t>
      </w:r>
    </w:p>
    <w:p w:rsidR="008D422C" w:rsidRPr="00EB79B4" w:rsidRDefault="008D422C" w:rsidP="008D422C">
      <w:pPr>
        <w:pStyle w:val="a3"/>
        <w:spacing w:after="0" w:line="326" w:lineRule="exact"/>
        <w:ind w:left="20" w:right="40" w:firstLine="30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3.1. Количественный и персональный состав комиссии утверждается </w:t>
      </w:r>
      <w:r>
        <w:rPr>
          <w:rFonts w:ascii="Times New Roman" w:hAnsi="Times New Roman"/>
          <w:sz w:val="28"/>
          <w:szCs w:val="28"/>
        </w:rPr>
        <w:t xml:space="preserve">приказом управления </w:t>
      </w:r>
      <w:r w:rsidRPr="00EB79B4">
        <w:rPr>
          <w:rFonts w:ascii="Times New Roman" w:hAnsi="Times New Roman"/>
          <w:sz w:val="28"/>
          <w:szCs w:val="28"/>
        </w:rPr>
        <w:t>образования.</w:t>
      </w:r>
    </w:p>
    <w:p w:rsidR="008D422C" w:rsidRPr="00EB79B4" w:rsidRDefault="008D422C" w:rsidP="008D422C">
      <w:pPr>
        <w:pStyle w:val="a3"/>
        <w:spacing w:after="0" w:line="326" w:lineRule="exact"/>
        <w:ind w:left="20" w:right="40" w:firstLine="300"/>
        <w:jc w:val="both"/>
        <w:rPr>
          <w:rFonts w:ascii="Times New Roman" w:hAnsi="Times New Roman"/>
          <w:sz w:val="28"/>
          <w:szCs w:val="28"/>
        </w:rPr>
      </w:pPr>
    </w:p>
    <w:p w:rsidR="008D422C" w:rsidRPr="00EB79B4" w:rsidRDefault="008D422C" w:rsidP="008D422C">
      <w:pPr>
        <w:pStyle w:val="22"/>
        <w:keepNext/>
        <w:keepLines/>
        <w:shd w:val="clear" w:color="auto" w:fill="auto"/>
        <w:spacing w:before="0"/>
        <w:ind w:left="2620"/>
        <w:jc w:val="both"/>
        <w:rPr>
          <w:rFonts w:ascii="Times New Roman" w:hAnsi="Times New Roman" w:cs="Times New Roman"/>
          <w:sz w:val="28"/>
          <w:szCs w:val="28"/>
        </w:rPr>
      </w:pPr>
      <w:r w:rsidRPr="00EB79B4">
        <w:rPr>
          <w:rFonts w:ascii="Times New Roman" w:hAnsi="Times New Roman" w:cs="Times New Roman"/>
          <w:sz w:val="28"/>
          <w:szCs w:val="28"/>
        </w:rPr>
        <w:lastRenderedPageBreak/>
        <w:t>4. Организация деятельности комиссии</w:t>
      </w:r>
    </w:p>
    <w:p w:rsidR="008D422C" w:rsidRPr="00EB79B4" w:rsidRDefault="008D422C" w:rsidP="008D422C">
      <w:pPr>
        <w:pStyle w:val="a3"/>
        <w:numPr>
          <w:ilvl w:val="0"/>
          <w:numId w:val="7"/>
        </w:numPr>
        <w:tabs>
          <w:tab w:val="left" w:pos="865"/>
        </w:tabs>
        <w:spacing w:after="0" w:line="317" w:lineRule="exact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Комиссия осуществляет свою деятельность исходя из задач и полно</w:t>
      </w:r>
      <w:r w:rsidRPr="00EB79B4">
        <w:rPr>
          <w:rFonts w:ascii="Times New Roman" w:hAnsi="Times New Roman"/>
          <w:sz w:val="28"/>
          <w:szCs w:val="28"/>
        </w:rPr>
        <w:softHyphen/>
        <w:t>мочий, указанных в разделе 2 настоящего Положения.</w:t>
      </w:r>
    </w:p>
    <w:p w:rsidR="008D422C" w:rsidRPr="00EB79B4" w:rsidRDefault="008D422C" w:rsidP="008D422C">
      <w:pPr>
        <w:pStyle w:val="a3"/>
        <w:numPr>
          <w:ilvl w:val="0"/>
          <w:numId w:val="7"/>
        </w:numPr>
        <w:tabs>
          <w:tab w:val="left" w:pos="866"/>
        </w:tabs>
        <w:spacing w:after="0" w:line="317" w:lineRule="exact"/>
        <w:ind w:left="20" w:firstLine="28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Председатель комиссии:</w:t>
      </w:r>
    </w:p>
    <w:p w:rsidR="008D422C" w:rsidRPr="00EB79B4" w:rsidRDefault="008D422C" w:rsidP="008D422C">
      <w:pPr>
        <w:pStyle w:val="a3"/>
        <w:spacing w:after="0" w:line="317" w:lineRule="exact"/>
        <w:ind w:left="740" w:right="-2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вносит на утверждение комиссии план работы; </w:t>
      </w:r>
    </w:p>
    <w:p w:rsidR="008D422C" w:rsidRPr="00EB79B4" w:rsidRDefault="008D422C" w:rsidP="008D422C">
      <w:pPr>
        <w:pStyle w:val="a3"/>
        <w:spacing w:after="0" w:line="317" w:lineRule="exact"/>
        <w:ind w:left="740" w:right="-2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 xml:space="preserve">проводит заседания комиссии; </w:t>
      </w:r>
    </w:p>
    <w:p w:rsidR="008D422C" w:rsidRPr="00EB79B4" w:rsidRDefault="008D422C" w:rsidP="008D422C">
      <w:pPr>
        <w:pStyle w:val="a3"/>
        <w:spacing w:after="0" w:line="317" w:lineRule="exact"/>
        <w:ind w:left="740" w:right="-2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координирует деятельность членов комиссии.</w:t>
      </w:r>
    </w:p>
    <w:p w:rsidR="008D422C" w:rsidRPr="00EB79B4" w:rsidRDefault="008D422C" w:rsidP="008D422C">
      <w:pPr>
        <w:pStyle w:val="a3"/>
        <w:numPr>
          <w:ilvl w:val="0"/>
          <w:numId w:val="7"/>
        </w:numPr>
        <w:tabs>
          <w:tab w:val="left" w:pos="866"/>
        </w:tabs>
        <w:spacing w:after="0" w:line="317" w:lineRule="exact"/>
        <w:ind w:left="20" w:firstLine="28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Секретарь комиссии:</w:t>
      </w:r>
    </w:p>
    <w:p w:rsidR="008D422C" w:rsidRPr="00EB79B4" w:rsidRDefault="008D422C" w:rsidP="008D422C">
      <w:pPr>
        <w:pStyle w:val="a3"/>
        <w:spacing w:after="0" w:line="31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информирует членов комиссии о времени, месте и повестке дня ее заседания, а также об утвержденных планах работы;</w:t>
      </w:r>
    </w:p>
    <w:p w:rsidR="008D422C" w:rsidRPr="00EB79B4" w:rsidRDefault="008D422C" w:rsidP="008D422C">
      <w:pPr>
        <w:pStyle w:val="a3"/>
        <w:spacing w:after="0" w:line="31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обеспечивает во взаимодействии с членами комиссии подготовку информационно-аналитических материалов к заседанию по вопросам, включенным в повестку дня;</w:t>
      </w:r>
    </w:p>
    <w:p w:rsidR="008D422C" w:rsidRPr="00EB79B4" w:rsidRDefault="008D422C" w:rsidP="008D422C">
      <w:pPr>
        <w:pStyle w:val="a3"/>
        <w:spacing w:after="0" w:line="317" w:lineRule="exact"/>
        <w:ind w:left="74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организует делопроизводство.</w:t>
      </w:r>
    </w:p>
    <w:p w:rsidR="008D422C" w:rsidRPr="00EB79B4" w:rsidRDefault="008D422C" w:rsidP="008D422C">
      <w:pPr>
        <w:pStyle w:val="a3"/>
        <w:numPr>
          <w:ilvl w:val="0"/>
          <w:numId w:val="7"/>
        </w:numPr>
        <w:tabs>
          <w:tab w:val="left" w:pos="866"/>
        </w:tabs>
        <w:spacing w:after="0" w:line="317" w:lineRule="exact"/>
        <w:ind w:left="20" w:firstLine="28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Члены комиссии имеют право:</w:t>
      </w:r>
    </w:p>
    <w:p w:rsidR="008D422C" w:rsidRPr="00EB79B4" w:rsidRDefault="008D422C" w:rsidP="008D422C">
      <w:pPr>
        <w:pStyle w:val="a3"/>
        <w:spacing w:after="0" w:line="31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вносить предложения по формированию планов работы комиссии и повестки дня заседания. Предложения подаются в письменном виде не позднее 2 дней до дня заседания комиссии.</w:t>
      </w:r>
    </w:p>
    <w:p w:rsidR="008D422C" w:rsidRPr="00EB79B4" w:rsidRDefault="008D422C" w:rsidP="008D422C">
      <w:pPr>
        <w:pStyle w:val="a3"/>
        <w:spacing w:after="0" w:line="317" w:lineRule="exact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79B4">
        <w:rPr>
          <w:rFonts w:ascii="Times New Roman" w:hAnsi="Times New Roman"/>
          <w:sz w:val="28"/>
          <w:szCs w:val="28"/>
        </w:rPr>
        <w:t>з</w:t>
      </w:r>
      <w:proofErr w:type="gramEnd"/>
      <w:r w:rsidRPr="00EB79B4">
        <w:rPr>
          <w:rFonts w:ascii="Times New Roman" w:hAnsi="Times New Roman"/>
          <w:sz w:val="28"/>
          <w:szCs w:val="28"/>
        </w:rPr>
        <w:t>накомиться с документами и материалами по вопросам, вынесенным на обсуждение комиссии, на стадии их подготовки и вносить в них предложения.</w:t>
      </w:r>
    </w:p>
    <w:p w:rsidR="008D422C" w:rsidRPr="00EB79B4" w:rsidRDefault="008D422C" w:rsidP="008D422C">
      <w:pPr>
        <w:pStyle w:val="a3"/>
        <w:numPr>
          <w:ilvl w:val="0"/>
          <w:numId w:val="8"/>
        </w:numPr>
        <w:tabs>
          <w:tab w:val="left" w:pos="860"/>
        </w:tabs>
        <w:spacing w:after="0" w:line="317" w:lineRule="exact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Заседания комиссии проводятся не реже одного раза в полугодие и считаются правомочными, если на них присутствует более половины членов комиссии.</w:t>
      </w:r>
    </w:p>
    <w:p w:rsidR="008D422C" w:rsidRPr="00EB79B4" w:rsidRDefault="008D422C" w:rsidP="008D422C">
      <w:pPr>
        <w:pStyle w:val="a3"/>
        <w:numPr>
          <w:ilvl w:val="0"/>
          <w:numId w:val="8"/>
        </w:numPr>
        <w:tabs>
          <w:tab w:val="left" w:pos="870"/>
        </w:tabs>
        <w:spacing w:after="0" w:line="317" w:lineRule="exact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Решения комиссии принимаются большинством голосов присутствующих на заседании лиц, входящих в состав комиссии. В случае равенства голосов решающим является голос председательствующего на заседании комиссии.</w:t>
      </w:r>
    </w:p>
    <w:p w:rsidR="008D422C" w:rsidRPr="00EB79B4" w:rsidRDefault="008D422C" w:rsidP="008D422C">
      <w:pPr>
        <w:pStyle w:val="a3"/>
        <w:numPr>
          <w:ilvl w:val="0"/>
          <w:numId w:val="8"/>
        </w:numPr>
        <w:tabs>
          <w:tab w:val="left" w:pos="870"/>
        </w:tabs>
        <w:spacing w:after="0" w:line="317" w:lineRule="exact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Решения комиссии оформляются протоколами, которые подписывает председательствующий на заседании комиссии.</w:t>
      </w:r>
    </w:p>
    <w:p w:rsidR="008D422C" w:rsidRPr="00EB79B4" w:rsidRDefault="008D422C" w:rsidP="008D422C">
      <w:pPr>
        <w:pStyle w:val="a3"/>
        <w:tabs>
          <w:tab w:val="left" w:pos="870"/>
        </w:tabs>
        <w:spacing w:after="0" w:line="317" w:lineRule="exact"/>
        <w:ind w:right="20"/>
        <w:jc w:val="both"/>
        <w:rPr>
          <w:rFonts w:ascii="Times New Roman" w:hAnsi="Times New Roman"/>
          <w:sz w:val="28"/>
          <w:szCs w:val="28"/>
        </w:rPr>
      </w:pPr>
    </w:p>
    <w:p w:rsidR="008D422C" w:rsidRPr="00EB79B4" w:rsidRDefault="008D422C" w:rsidP="008D422C">
      <w:pPr>
        <w:pStyle w:val="a3"/>
        <w:tabs>
          <w:tab w:val="left" w:pos="870"/>
        </w:tabs>
        <w:spacing w:after="0" w:line="317" w:lineRule="exact"/>
        <w:ind w:right="20"/>
        <w:jc w:val="center"/>
        <w:rPr>
          <w:rFonts w:ascii="Times New Roman" w:hAnsi="Times New Roman"/>
          <w:sz w:val="28"/>
          <w:szCs w:val="28"/>
        </w:rPr>
      </w:pPr>
      <w:r w:rsidRPr="00EB79B4">
        <w:rPr>
          <w:rFonts w:ascii="Times New Roman" w:hAnsi="Times New Roman"/>
          <w:sz w:val="28"/>
          <w:szCs w:val="28"/>
        </w:rPr>
        <w:t>___________</w:t>
      </w:r>
    </w:p>
    <w:p w:rsidR="008D422C" w:rsidRPr="00FF4FE3" w:rsidRDefault="008D422C" w:rsidP="008D422C">
      <w:pPr>
        <w:pStyle w:val="a3"/>
        <w:spacing w:after="0" w:line="240" w:lineRule="auto"/>
        <w:ind w:right="168"/>
        <w:rPr>
          <w:sz w:val="28"/>
          <w:szCs w:val="28"/>
        </w:rPr>
      </w:pPr>
    </w:p>
    <w:p w:rsidR="008D422C" w:rsidRDefault="008D422C" w:rsidP="008D422C">
      <w:pPr>
        <w:pStyle w:val="a3"/>
        <w:tabs>
          <w:tab w:val="left" w:pos="7328"/>
        </w:tabs>
        <w:spacing w:after="0" w:line="240" w:lineRule="auto"/>
        <w:ind w:left="5720" w:right="440"/>
        <w:rPr>
          <w:rFonts w:ascii="Times New Roman" w:hAnsi="Times New Roman"/>
          <w:sz w:val="28"/>
          <w:szCs w:val="28"/>
        </w:rPr>
      </w:pPr>
    </w:p>
    <w:p w:rsidR="008D422C" w:rsidRPr="00506A50" w:rsidRDefault="008D422C" w:rsidP="008D422C">
      <w:pPr>
        <w:rPr>
          <w:rFonts w:ascii="Times New Roman" w:hAnsi="Times New Roman"/>
          <w:sz w:val="25"/>
          <w:szCs w:val="25"/>
        </w:rPr>
        <w:sectPr w:rsidR="008D422C" w:rsidRPr="00506A50">
          <w:pgSz w:w="11905" w:h="16837"/>
          <w:pgMar w:top="964" w:right="737" w:bottom="964" w:left="1871" w:header="0" w:footer="6" w:gutter="0"/>
          <w:cols w:space="720"/>
        </w:sectPr>
      </w:pPr>
    </w:p>
    <w:p w:rsidR="008D422C" w:rsidRPr="00506A50" w:rsidRDefault="008D422C" w:rsidP="008D422C">
      <w:pPr>
        <w:pStyle w:val="a3"/>
        <w:spacing w:after="0" w:line="240" w:lineRule="auto"/>
        <w:ind w:left="5954" w:right="168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8D422C" w:rsidRPr="00506A50" w:rsidRDefault="008D422C" w:rsidP="008D422C">
      <w:pPr>
        <w:pStyle w:val="a3"/>
        <w:spacing w:after="0" w:line="240" w:lineRule="auto"/>
        <w:ind w:left="5954" w:right="168" w:hanging="851"/>
        <w:rPr>
          <w:rFonts w:ascii="Times New Roman" w:hAnsi="Times New Roman"/>
          <w:sz w:val="28"/>
          <w:szCs w:val="28"/>
        </w:rPr>
      </w:pPr>
    </w:p>
    <w:p w:rsidR="008D422C" w:rsidRPr="00506A50" w:rsidRDefault="008D422C" w:rsidP="008D422C">
      <w:pPr>
        <w:pStyle w:val="a3"/>
        <w:spacing w:after="0" w:line="240" w:lineRule="auto"/>
        <w:ind w:left="5954" w:right="168" w:hanging="851"/>
        <w:rPr>
          <w:rFonts w:ascii="Times New Roman" w:hAnsi="Times New Roman"/>
          <w:sz w:val="28"/>
          <w:szCs w:val="28"/>
        </w:rPr>
      </w:pPr>
      <w:r w:rsidRPr="00506A50">
        <w:rPr>
          <w:rFonts w:ascii="Times New Roman" w:hAnsi="Times New Roman"/>
          <w:sz w:val="28"/>
          <w:szCs w:val="28"/>
        </w:rPr>
        <w:t>УТВЕРЖДЕН</w:t>
      </w:r>
    </w:p>
    <w:p w:rsidR="008D422C" w:rsidRPr="00506A50" w:rsidRDefault="008D422C" w:rsidP="008D422C">
      <w:pPr>
        <w:pStyle w:val="a3"/>
        <w:tabs>
          <w:tab w:val="left" w:pos="8931"/>
        </w:tabs>
        <w:spacing w:after="0" w:line="240" w:lineRule="auto"/>
        <w:ind w:left="5103" w:right="566"/>
        <w:rPr>
          <w:rFonts w:ascii="Times New Roman" w:hAnsi="Times New Roman"/>
          <w:sz w:val="28"/>
          <w:szCs w:val="28"/>
        </w:rPr>
      </w:pPr>
      <w:r w:rsidRPr="00506A50">
        <w:rPr>
          <w:rFonts w:ascii="Times New Roman" w:hAnsi="Times New Roman"/>
          <w:sz w:val="28"/>
          <w:szCs w:val="28"/>
        </w:rPr>
        <w:t xml:space="preserve">Приказом Управления образования </w:t>
      </w:r>
      <w:proofErr w:type="spellStart"/>
      <w:r w:rsidRPr="00506A50">
        <w:rPr>
          <w:rFonts w:ascii="Times New Roman" w:hAnsi="Times New Roman"/>
          <w:sz w:val="28"/>
          <w:szCs w:val="28"/>
        </w:rPr>
        <w:t>Белохолуницкого</w:t>
      </w:r>
      <w:proofErr w:type="spellEnd"/>
      <w:r w:rsidRPr="00506A50">
        <w:rPr>
          <w:rFonts w:ascii="Times New Roman" w:hAnsi="Times New Roman"/>
          <w:sz w:val="28"/>
          <w:szCs w:val="28"/>
        </w:rPr>
        <w:t xml:space="preserve"> района Кировской области </w:t>
      </w:r>
    </w:p>
    <w:p w:rsidR="008D422C" w:rsidRPr="00506A50" w:rsidRDefault="008D422C" w:rsidP="008D422C">
      <w:pPr>
        <w:pStyle w:val="a3"/>
        <w:tabs>
          <w:tab w:val="left" w:pos="8789"/>
        </w:tabs>
        <w:spacing w:after="0" w:line="240" w:lineRule="auto"/>
        <w:ind w:left="5721" w:right="440" w:hanging="6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11.09.2018 №82</w:t>
      </w:r>
      <w:r w:rsidRPr="00506A50">
        <w:rPr>
          <w:rFonts w:ascii="Times New Roman" w:hAnsi="Times New Roman"/>
          <w:sz w:val="28"/>
          <w:szCs w:val="28"/>
        </w:rPr>
        <w:t>/1-2</w:t>
      </w:r>
    </w:p>
    <w:p w:rsidR="008D422C" w:rsidRPr="00506A50" w:rsidRDefault="008D422C" w:rsidP="008D422C">
      <w:pPr>
        <w:pStyle w:val="a3"/>
        <w:tabs>
          <w:tab w:val="left" w:pos="6919"/>
        </w:tabs>
        <w:spacing w:after="0" w:line="240" w:lineRule="auto"/>
        <w:ind w:left="5954" w:right="168" w:hanging="851"/>
        <w:jc w:val="right"/>
        <w:rPr>
          <w:rFonts w:ascii="Times New Roman" w:hAnsi="Times New Roman"/>
          <w:sz w:val="28"/>
          <w:szCs w:val="28"/>
        </w:rPr>
      </w:pPr>
    </w:p>
    <w:p w:rsidR="008D422C" w:rsidRPr="00506A50" w:rsidRDefault="008D422C" w:rsidP="008D422C">
      <w:pPr>
        <w:pStyle w:val="a3"/>
        <w:tabs>
          <w:tab w:val="left" w:pos="6919"/>
        </w:tabs>
        <w:spacing w:after="0" w:line="240" w:lineRule="auto"/>
        <w:ind w:left="5460" w:right="60"/>
        <w:rPr>
          <w:rFonts w:ascii="Times New Roman" w:hAnsi="Times New Roman"/>
          <w:sz w:val="28"/>
          <w:szCs w:val="28"/>
        </w:rPr>
      </w:pPr>
    </w:p>
    <w:p w:rsidR="008D422C" w:rsidRPr="00506A50" w:rsidRDefault="008D422C" w:rsidP="008D422C">
      <w:pPr>
        <w:pStyle w:val="a3"/>
        <w:tabs>
          <w:tab w:val="left" w:pos="6919"/>
        </w:tabs>
        <w:spacing w:after="0" w:line="240" w:lineRule="auto"/>
        <w:ind w:left="5460" w:right="60"/>
        <w:rPr>
          <w:rFonts w:ascii="Times New Roman" w:hAnsi="Times New Roman"/>
          <w:sz w:val="28"/>
          <w:szCs w:val="28"/>
        </w:rPr>
      </w:pPr>
    </w:p>
    <w:p w:rsidR="008D422C" w:rsidRPr="004D263B" w:rsidRDefault="008D422C" w:rsidP="008D422C">
      <w:pPr>
        <w:pStyle w:val="12"/>
        <w:keepNext/>
        <w:keepLines/>
        <w:shd w:val="clear" w:color="auto" w:fill="auto"/>
        <w:spacing w:before="0"/>
        <w:ind w:left="320"/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4D263B">
        <w:rPr>
          <w:rFonts w:ascii="Times New Roman" w:hAnsi="Times New Roman" w:cs="Times New Roman"/>
          <w:sz w:val="28"/>
          <w:szCs w:val="28"/>
        </w:rPr>
        <w:t>СОСТАВ</w:t>
      </w:r>
      <w:bookmarkEnd w:id="0"/>
    </w:p>
    <w:p w:rsidR="008D422C" w:rsidRPr="004D263B" w:rsidRDefault="008D422C" w:rsidP="008D422C">
      <w:pPr>
        <w:pStyle w:val="60"/>
        <w:shd w:val="clear" w:color="auto" w:fill="auto"/>
        <w:spacing w:before="0" w:after="0" w:line="240" w:lineRule="auto"/>
        <w:ind w:left="318"/>
        <w:rPr>
          <w:rFonts w:ascii="Times New Roman" w:hAnsi="Times New Roman" w:cs="Times New Roman"/>
          <w:sz w:val="28"/>
          <w:szCs w:val="28"/>
        </w:rPr>
      </w:pPr>
      <w:r w:rsidRPr="004D263B">
        <w:rPr>
          <w:rFonts w:ascii="Times New Roman" w:hAnsi="Times New Roman" w:cs="Times New Roman"/>
          <w:sz w:val="28"/>
          <w:szCs w:val="28"/>
        </w:rPr>
        <w:t xml:space="preserve">комиссии по определению эффективности деятельности </w:t>
      </w:r>
    </w:p>
    <w:p w:rsidR="008D422C" w:rsidRPr="004D263B" w:rsidRDefault="008D422C" w:rsidP="008D422C">
      <w:pPr>
        <w:pStyle w:val="60"/>
        <w:shd w:val="clear" w:color="auto" w:fill="auto"/>
        <w:spacing w:before="0" w:after="0" w:line="240" w:lineRule="auto"/>
        <w:ind w:left="318"/>
        <w:rPr>
          <w:rFonts w:ascii="Times New Roman" w:hAnsi="Times New Roman" w:cs="Times New Roman"/>
          <w:sz w:val="28"/>
          <w:szCs w:val="28"/>
        </w:rPr>
      </w:pPr>
      <w:r w:rsidRPr="004D263B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</w:p>
    <w:p w:rsidR="008D422C" w:rsidRPr="004D263B" w:rsidRDefault="008D422C" w:rsidP="008D422C">
      <w:pPr>
        <w:pStyle w:val="60"/>
        <w:shd w:val="clear" w:color="auto" w:fill="auto"/>
        <w:spacing w:before="0" w:after="0" w:line="240" w:lineRule="auto"/>
        <w:ind w:left="318"/>
        <w:rPr>
          <w:rFonts w:ascii="Times New Roman" w:hAnsi="Times New Roman" w:cs="Times New Roman"/>
          <w:sz w:val="28"/>
          <w:szCs w:val="28"/>
        </w:rPr>
      </w:pPr>
    </w:p>
    <w:p w:rsidR="008D422C" w:rsidRPr="004D263B" w:rsidRDefault="008D422C" w:rsidP="008D422C">
      <w:pPr>
        <w:pStyle w:val="60"/>
        <w:shd w:val="clear" w:color="auto" w:fill="auto"/>
        <w:spacing w:before="0" w:after="0" w:line="240" w:lineRule="auto"/>
        <w:ind w:left="318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Layout w:type="fixed"/>
        <w:tblLook w:val="04A0"/>
      </w:tblPr>
      <w:tblGrid>
        <w:gridCol w:w="3370"/>
        <w:gridCol w:w="425"/>
        <w:gridCol w:w="5955"/>
      </w:tblGrid>
      <w:tr w:rsidR="008D422C" w:rsidRPr="004D263B" w:rsidTr="00291C3A">
        <w:tc>
          <w:tcPr>
            <w:tcW w:w="3370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ОГНЕВА</w:t>
            </w:r>
          </w:p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начал</w:t>
            </w:r>
            <w:r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 xml:space="preserve">ьник управления образования </w:t>
            </w:r>
            <w:proofErr w:type="spellStart"/>
            <w:r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Бел</w:t>
            </w: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охолуницкого</w:t>
            </w:r>
            <w:proofErr w:type="spellEnd"/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 xml:space="preserve"> района  Кировской области, председатель комиссии</w:t>
            </w:r>
          </w:p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</w:p>
        </w:tc>
      </w:tr>
      <w:tr w:rsidR="008D422C" w:rsidRPr="004D263B" w:rsidTr="00291C3A">
        <w:tc>
          <w:tcPr>
            <w:tcW w:w="3370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ПУШКАРЕВА</w:t>
            </w:r>
          </w:p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Светлана Владимировна</w:t>
            </w:r>
          </w:p>
        </w:tc>
        <w:tc>
          <w:tcPr>
            <w:tcW w:w="425" w:type="dxa"/>
          </w:tcPr>
          <w:p w:rsidR="008D422C" w:rsidRPr="004D263B" w:rsidRDefault="008D422C" w:rsidP="00291C3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D263B">
              <w:rPr>
                <w:rFonts w:ascii="Times New Roman" w:eastAsia="Arial Unicode MS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</w:tcPr>
          <w:p w:rsidR="008D422C" w:rsidRPr="004D263B" w:rsidRDefault="008D422C" w:rsidP="00291C3A">
            <w:pPr>
              <w:pStyle w:val="a3"/>
              <w:tabs>
                <w:tab w:val="left" w:pos="3394"/>
              </w:tabs>
              <w:spacing w:after="0" w:line="317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263B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образования </w:t>
            </w:r>
            <w:proofErr w:type="spellStart"/>
            <w:r w:rsidRPr="004D263B">
              <w:rPr>
                <w:rFonts w:ascii="Times New Roman" w:hAnsi="Times New Roman"/>
                <w:sz w:val="28"/>
                <w:szCs w:val="28"/>
              </w:rPr>
              <w:t>Белохолуницкого</w:t>
            </w:r>
            <w:proofErr w:type="spellEnd"/>
            <w:r w:rsidRPr="004D263B">
              <w:rPr>
                <w:rFonts w:ascii="Times New Roman" w:hAnsi="Times New Roman"/>
                <w:sz w:val="28"/>
                <w:szCs w:val="28"/>
              </w:rPr>
              <w:t xml:space="preserve"> района Кировской области, заместитель председателя комиссии</w:t>
            </w:r>
          </w:p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</w:p>
        </w:tc>
      </w:tr>
      <w:tr w:rsidR="008D422C" w:rsidRPr="004D263B" w:rsidTr="00291C3A">
        <w:tc>
          <w:tcPr>
            <w:tcW w:w="3370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Марихина Надежда Николаевна</w:t>
            </w:r>
          </w:p>
        </w:tc>
        <w:tc>
          <w:tcPr>
            <w:tcW w:w="425" w:type="dxa"/>
          </w:tcPr>
          <w:p w:rsidR="008D422C" w:rsidRPr="004D263B" w:rsidRDefault="008D422C" w:rsidP="00291C3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D263B">
              <w:rPr>
                <w:rFonts w:ascii="Times New Roman" w:eastAsia="Arial Unicode MS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</w:tcPr>
          <w:p w:rsidR="008D422C" w:rsidRPr="004D263B" w:rsidRDefault="008D422C" w:rsidP="00291C3A">
            <w:pPr>
              <w:pStyle w:val="a3"/>
              <w:tabs>
                <w:tab w:val="left" w:pos="3399"/>
              </w:tabs>
              <w:spacing w:after="0" w:line="317" w:lineRule="exact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4D263B">
              <w:rPr>
                <w:rFonts w:ascii="Times New Roman" w:hAnsi="Times New Roman"/>
                <w:sz w:val="28"/>
                <w:szCs w:val="28"/>
              </w:rPr>
              <w:t xml:space="preserve"> муниципального казённого учреждения «Служба методического и технического сопровождения муниципальных учреждений образования», секретарь комиссии </w:t>
            </w:r>
          </w:p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</w:p>
        </w:tc>
      </w:tr>
      <w:tr w:rsidR="008D422C" w:rsidRPr="004D263B" w:rsidTr="00291C3A">
        <w:tc>
          <w:tcPr>
            <w:tcW w:w="3370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 xml:space="preserve"> ЧЛЕНЫ КОМИССИИ:</w:t>
            </w:r>
          </w:p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8D422C" w:rsidRPr="004D263B" w:rsidRDefault="008D422C" w:rsidP="00291C3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</w:p>
        </w:tc>
      </w:tr>
      <w:tr w:rsidR="008D422C" w:rsidRPr="004D263B" w:rsidTr="00291C3A">
        <w:tc>
          <w:tcPr>
            <w:tcW w:w="3370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 xml:space="preserve">БЫДАНОВА </w:t>
            </w:r>
          </w:p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Людмила Евгеньевна</w:t>
            </w:r>
          </w:p>
        </w:tc>
        <w:tc>
          <w:tcPr>
            <w:tcW w:w="425" w:type="dxa"/>
          </w:tcPr>
          <w:p w:rsidR="008D422C" w:rsidRPr="004D263B" w:rsidRDefault="008D422C" w:rsidP="00291C3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D263B">
              <w:rPr>
                <w:rFonts w:ascii="Times New Roman" w:eastAsia="Arial Unicode MS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 xml:space="preserve">директор Муниципального казённого общеобразовательного учреждения средней общеобразовательной школы с углубленным изучением отдельных предметов </w:t>
            </w:r>
            <w:proofErr w:type="spellStart"/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им.В.И.Десяткова</w:t>
            </w:r>
            <w:proofErr w:type="spellEnd"/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 xml:space="preserve"> г</w:t>
            </w:r>
            <w:proofErr w:type="gramStart"/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.Б</w:t>
            </w:r>
            <w:proofErr w:type="gramEnd"/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елая Холуница Кировской области (по согласованию)</w:t>
            </w:r>
          </w:p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</w:p>
        </w:tc>
      </w:tr>
      <w:tr w:rsidR="008D422C" w:rsidRPr="004D263B" w:rsidTr="00291C3A">
        <w:tc>
          <w:tcPr>
            <w:tcW w:w="3370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 xml:space="preserve">ИЗЕГОВА </w:t>
            </w:r>
          </w:p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Наталья Сергеевна</w:t>
            </w:r>
          </w:p>
        </w:tc>
        <w:tc>
          <w:tcPr>
            <w:tcW w:w="425" w:type="dxa"/>
          </w:tcPr>
          <w:p w:rsidR="008D422C" w:rsidRPr="004D263B" w:rsidRDefault="008D422C" w:rsidP="00291C3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D263B">
              <w:rPr>
                <w:rFonts w:ascii="Times New Roman" w:eastAsia="Arial Unicode MS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методист по дошкольному образованию муниципального казённого учреждения «Служба методического и технического сопровождения муниципальных учреждений образования»</w:t>
            </w:r>
          </w:p>
        </w:tc>
      </w:tr>
      <w:tr w:rsidR="008D422C" w:rsidRPr="004D263B" w:rsidTr="00291C3A">
        <w:tc>
          <w:tcPr>
            <w:tcW w:w="3370" w:type="dxa"/>
          </w:tcPr>
          <w:p w:rsidR="008D422C" w:rsidRPr="004D263B" w:rsidRDefault="008D422C" w:rsidP="00291C3A">
            <w:pPr>
              <w:pStyle w:val="a3"/>
              <w:spacing w:after="0" w:line="326" w:lineRule="exact"/>
              <w:ind w:right="100"/>
              <w:rPr>
                <w:rFonts w:ascii="Times New Roman" w:hAnsi="Times New Roman"/>
                <w:sz w:val="28"/>
                <w:szCs w:val="28"/>
              </w:rPr>
            </w:pPr>
            <w:r w:rsidRPr="004D263B">
              <w:rPr>
                <w:rFonts w:ascii="Times New Roman" w:hAnsi="Times New Roman"/>
                <w:sz w:val="28"/>
                <w:szCs w:val="28"/>
              </w:rPr>
              <w:t xml:space="preserve">КОШУРНИКОВА </w:t>
            </w:r>
          </w:p>
          <w:p w:rsidR="008D422C" w:rsidRPr="004D263B" w:rsidRDefault="008D422C" w:rsidP="00291C3A">
            <w:pPr>
              <w:pStyle w:val="a3"/>
              <w:spacing w:after="0" w:line="326" w:lineRule="exact"/>
              <w:ind w:right="100"/>
              <w:rPr>
                <w:rFonts w:ascii="Times New Roman" w:hAnsi="Times New Roman"/>
                <w:b/>
                <w:sz w:val="28"/>
                <w:szCs w:val="28"/>
              </w:rPr>
            </w:pPr>
            <w:r w:rsidRPr="004D263B">
              <w:rPr>
                <w:rFonts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425" w:type="dxa"/>
          </w:tcPr>
          <w:p w:rsidR="008D422C" w:rsidRPr="004D263B" w:rsidRDefault="008D422C" w:rsidP="00291C3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D263B">
              <w:rPr>
                <w:rFonts w:ascii="Times New Roman" w:eastAsia="Arial Unicode MS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методист по воспитательной</w:t>
            </w:r>
            <w:r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 xml:space="preserve"> работе</w:t>
            </w: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 xml:space="preserve"> муниципального казённого учреждения «Служба методического и технического </w:t>
            </w: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lastRenderedPageBreak/>
              <w:t>сопровождения муниципальных учреждений образования»</w:t>
            </w:r>
          </w:p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</w:p>
        </w:tc>
      </w:tr>
      <w:tr w:rsidR="008D422C" w:rsidRPr="004D263B" w:rsidTr="00291C3A">
        <w:tc>
          <w:tcPr>
            <w:tcW w:w="3370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lastRenderedPageBreak/>
              <w:t xml:space="preserve">ЛОЖКИНА </w:t>
            </w:r>
          </w:p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Людмила Алексеевна</w:t>
            </w:r>
          </w:p>
        </w:tc>
        <w:tc>
          <w:tcPr>
            <w:tcW w:w="425" w:type="dxa"/>
          </w:tcPr>
          <w:p w:rsidR="008D422C" w:rsidRPr="004D263B" w:rsidRDefault="008D422C" w:rsidP="00291C3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D263B">
              <w:rPr>
                <w:rFonts w:ascii="Times New Roman" w:eastAsia="Arial Unicode MS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директор Муниципального казённого учреждения дополнительного образования детско-юношеской спортивной школы г</w:t>
            </w:r>
            <w:proofErr w:type="gramStart"/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.Б</w:t>
            </w:r>
            <w:proofErr w:type="gramEnd"/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елая Холуница Кировской области (по согласованию)</w:t>
            </w:r>
          </w:p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</w:p>
        </w:tc>
      </w:tr>
      <w:tr w:rsidR="008D422C" w:rsidRPr="004D263B" w:rsidTr="00291C3A">
        <w:tc>
          <w:tcPr>
            <w:tcW w:w="3370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 xml:space="preserve">МАГОМЕДОВА </w:t>
            </w:r>
          </w:p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Надежа Ильинична</w:t>
            </w:r>
          </w:p>
        </w:tc>
        <w:tc>
          <w:tcPr>
            <w:tcW w:w="425" w:type="dxa"/>
          </w:tcPr>
          <w:p w:rsidR="008D422C" w:rsidRPr="004D263B" w:rsidRDefault="008D422C" w:rsidP="00291C3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4D263B">
              <w:rPr>
                <w:rFonts w:ascii="Times New Roman" w:eastAsia="Arial Unicode MS" w:hAnsi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Заведующая Муниципальным казённым дошкольным об</w:t>
            </w:r>
            <w:r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разовательным учреждением детск</w:t>
            </w: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им садом №1 «Колокольчик» г</w:t>
            </w:r>
            <w:proofErr w:type="gramStart"/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.Б</w:t>
            </w:r>
            <w:proofErr w:type="gramEnd"/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ел</w:t>
            </w:r>
            <w:r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ая Холуница Кировской области (</w:t>
            </w:r>
            <w:r w:rsidRPr="004D263B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по согласованию)</w:t>
            </w:r>
          </w:p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</w:p>
        </w:tc>
      </w:tr>
      <w:tr w:rsidR="008D422C" w:rsidRPr="004D263B" w:rsidTr="00291C3A">
        <w:tc>
          <w:tcPr>
            <w:tcW w:w="3370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left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8D422C" w:rsidRPr="004D263B" w:rsidRDefault="008D422C" w:rsidP="00291C3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</w:tcPr>
          <w:p w:rsidR="008D422C" w:rsidRPr="004D263B" w:rsidRDefault="008D422C" w:rsidP="00291C3A">
            <w:pPr>
              <w:pStyle w:val="60"/>
              <w:shd w:val="clear" w:color="auto" w:fill="auto"/>
              <w:spacing w:before="0" w:after="0" w:line="312" w:lineRule="exact"/>
              <w:jc w:val="both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D422C" w:rsidRPr="004D263B" w:rsidRDefault="008D422C" w:rsidP="008D422C">
      <w:pPr>
        <w:pStyle w:val="a3"/>
        <w:spacing w:after="296" w:line="317" w:lineRule="exact"/>
        <w:ind w:left="3860" w:right="20"/>
        <w:jc w:val="both"/>
        <w:rPr>
          <w:rFonts w:ascii="Times New Roman" w:hAnsi="Times New Roman"/>
          <w:b/>
          <w:sz w:val="28"/>
          <w:szCs w:val="28"/>
        </w:rPr>
      </w:pPr>
    </w:p>
    <w:p w:rsidR="008D422C" w:rsidRPr="00506A50" w:rsidRDefault="008D422C" w:rsidP="008D422C">
      <w:pPr>
        <w:pStyle w:val="a3"/>
        <w:spacing w:after="296" w:line="317" w:lineRule="exact"/>
        <w:ind w:left="3860" w:right="20"/>
        <w:jc w:val="both"/>
        <w:rPr>
          <w:rFonts w:ascii="Times New Roman" w:hAnsi="Times New Roman"/>
          <w:sz w:val="28"/>
          <w:szCs w:val="28"/>
        </w:rPr>
      </w:pPr>
      <w:r w:rsidRPr="00506A50">
        <w:rPr>
          <w:rFonts w:ascii="Times New Roman" w:hAnsi="Times New Roman"/>
          <w:sz w:val="28"/>
          <w:szCs w:val="28"/>
        </w:rPr>
        <w:t>__________</w:t>
      </w:r>
    </w:p>
    <w:p w:rsidR="008D422C" w:rsidRDefault="008D422C" w:rsidP="008D422C"/>
    <w:p w:rsidR="00CC4761" w:rsidRDefault="00CC4761"/>
    <w:sectPr w:rsidR="00CC4761" w:rsidSect="00CC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41"/>
        </w:tabs>
        <w:ind w:left="2061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0000007"/>
    <w:multiLevelType w:val="multilevel"/>
    <w:tmpl w:val="00000006"/>
    <w:lvl w:ilvl="0">
      <w:start w:val="5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5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5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5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5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5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5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5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5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5">
    <w:nsid w:val="03D94A14"/>
    <w:multiLevelType w:val="hybridMultilevel"/>
    <w:tmpl w:val="5CC8FA36"/>
    <w:lvl w:ilvl="0" w:tplc="352EA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62AAD"/>
    <w:multiLevelType w:val="hybridMultilevel"/>
    <w:tmpl w:val="B1FCAB5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09291BAF"/>
    <w:multiLevelType w:val="hybridMultilevel"/>
    <w:tmpl w:val="8864E7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0C3577BA"/>
    <w:multiLevelType w:val="hybridMultilevel"/>
    <w:tmpl w:val="16226350"/>
    <w:lvl w:ilvl="0" w:tplc="B5B0C27E">
      <w:start w:val="1"/>
      <w:numFmt w:val="decimal"/>
      <w:lvlText w:val="%1."/>
      <w:lvlJc w:val="left"/>
      <w:pPr>
        <w:ind w:left="121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90000"/>
    <w:multiLevelType w:val="multilevel"/>
    <w:tmpl w:val="74C2A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9F61967"/>
    <w:multiLevelType w:val="hybridMultilevel"/>
    <w:tmpl w:val="EAAC64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521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5B4DEF"/>
    <w:multiLevelType w:val="hybridMultilevel"/>
    <w:tmpl w:val="1770627E"/>
    <w:lvl w:ilvl="0" w:tplc="B1545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104E0F"/>
    <w:multiLevelType w:val="hybridMultilevel"/>
    <w:tmpl w:val="AF281B2A"/>
    <w:lvl w:ilvl="0" w:tplc="01A0B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9B6F37"/>
    <w:multiLevelType w:val="hybridMultilevel"/>
    <w:tmpl w:val="E090AFE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2359F9"/>
    <w:multiLevelType w:val="hybridMultilevel"/>
    <w:tmpl w:val="3640B1CA"/>
    <w:lvl w:ilvl="0" w:tplc="3A2E6236">
      <w:start w:val="9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>
    <w:nsid w:val="2BC90677"/>
    <w:multiLevelType w:val="hybridMultilevel"/>
    <w:tmpl w:val="1B7824C2"/>
    <w:lvl w:ilvl="0" w:tplc="3C4ED8C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E9E24A9"/>
    <w:multiLevelType w:val="hybridMultilevel"/>
    <w:tmpl w:val="40489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427B39"/>
    <w:multiLevelType w:val="hybridMultilevel"/>
    <w:tmpl w:val="652A9548"/>
    <w:lvl w:ilvl="0" w:tplc="7B54B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64926"/>
    <w:multiLevelType w:val="hybridMultilevel"/>
    <w:tmpl w:val="E39462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A28525E"/>
    <w:multiLevelType w:val="hybridMultilevel"/>
    <w:tmpl w:val="2B8CED7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3AA504A2"/>
    <w:multiLevelType w:val="hybridMultilevel"/>
    <w:tmpl w:val="F4DE9D0C"/>
    <w:lvl w:ilvl="0" w:tplc="2404F5E4">
      <w:start w:val="1"/>
      <w:numFmt w:val="bullet"/>
      <w:lvlText w:val="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46BF561D"/>
    <w:multiLevelType w:val="hybridMultilevel"/>
    <w:tmpl w:val="EF7E6620"/>
    <w:lvl w:ilvl="0" w:tplc="3DCAD7D6">
      <w:start w:val="1"/>
      <w:numFmt w:val="decimal"/>
      <w:lvlText w:val="%1."/>
      <w:lvlJc w:val="left"/>
      <w:pPr>
        <w:ind w:left="10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16458"/>
    <w:multiLevelType w:val="hybridMultilevel"/>
    <w:tmpl w:val="1BA4E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61C8B"/>
    <w:multiLevelType w:val="hybridMultilevel"/>
    <w:tmpl w:val="39109B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E6153D"/>
    <w:multiLevelType w:val="hybridMultilevel"/>
    <w:tmpl w:val="1BA4E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B82DCE"/>
    <w:multiLevelType w:val="hybridMultilevel"/>
    <w:tmpl w:val="F1A85F8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860140E"/>
    <w:multiLevelType w:val="multilevel"/>
    <w:tmpl w:val="0FA8176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>
    <w:nsid w:val="5F0928C0"/>
    <w:multiLevelType w:val="hybridMultilevel"/>
    <w:tmpl w:val="ACC47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2647F"/>
    <w:multiLevelType w:val="hybridMultilevel"/>
    <w:tmpl w:val="E102B5A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61A823B1"/>
    <w:multiLevelType w:val="hybridMultilevel"/>
    <w:tmpl w:val="F1BC6804"/>
    <w:lvl w:ilvl="0" w:tplc="CC1E4560">
      <w:start w:val="1"/>
      <w:numFmt w:val="decimal"/>
      <w:lvlText w:val="%1."/>
      <w:lvlJc w:val="left"/>
      <w:pPr>
        <w:ind w:left="7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593220"/>
    <w:multiLevelType w:val="hybridMultilevel"/>
    <w:tmpl w:val="8B604C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972E21"/>
    <w:multiLevelType w:val="hybridMultilevel"/>
    <w:tmpl w:val="E7D0D0A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6D314C47"/>
    <w:multiLevelType w:val="hybridMultilevel"/>
    <w:tmpl w:val="5CC8FA36"/>
    <w:lvl w:ilvl="0" w:tplc="352EA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87115"/>
    <w:multiLevelType w:val="hybridMultilevel"/>
    <w:tmpl w:val="3640B1CA"/>
    <w:lvl w:ilvl="0" w:tplc="3A2E6236">
      <w:start w:val="9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4">
    <w:nsid w:val="71564D0B"/>
    <w:multiLevelType w:val="hybridMultilevel"/>
    <w:tmpl w:val="99946610"/>
    <w:lvl w:ilvl="0" w:tplc="9B080A6E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2EE6BC8"/>
    <w:multiLevelType w:val="hybridMultilevel"/>
    <w:tmpl w:val="0EBA4F9C"/>
    <w:lvl w:ilvl="0" w:tplc="CFC414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A415A5D"/>
    <w:multiLevelType w:val="hybridMultilevel"/>
    <w:tmpl w:val="ECD68B80"/>
    <w:lvl w:ilvl="0" w:tplc="C172EC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F8C6D83"/>
    <w:multiLevelType w:val="multilevel"/>
    <w:tmpl w:val="141253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>
    <w:nsid w:val="7FB10A88"/>
    <w:multiLevelType w:val="hybridMultilevel"/>
    <w:tmpl w:val="B206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5">
    <w:abstractNumId w:val="17"/>
  </w:num>
  <w:num w:numId="6">
    <w:abstractNumId w:val="1"/>
  </w:num>
  <w:num w:numId="7">
    <w:abstractNumId w:val="3"/>
  </w:num>
  <w:num w:numId="8">
    <w:abstractNumId w:val="4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4"/>
  </w:num>
  <w:num w:numId="13">
    <w:abstractNumId w:val="2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5"/>
  </w:num>
  <w:num w:numId="21">
    <w:abstractNumId w:val="14"/>
  </w:num>
  <w:num w:numId="22">
    <w:abstractNumId w:val="2"/>
  </w:num>
  <w:num w:numId="23">
    <w:abstractNumId w:val="3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7"/>
  </w:num>
  <w:num w:numId="27">
    <w:abstractNumId w:val="9"/>
  </w:num>
  <w:num w:numId="28">
    <w:abstractNumId w:val="28"/>
  </w:num>
  <w:num w:numId="29">
    <w:abstractNumId w:val="16"/>
  </w:num>
  <w:num w:numId="30">
    <w:abstractNumId w:val="13"/>
  </w:num>
  <w:num w:numId="31">
    <w:abstractNumId w:val="27"/>
  </w:num>
  <w:num w:numId="32">
    <w:abstractNumId w:val="31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8"/>
  </w:num>
  <w:num w:numId="38">
    <w:abstractNumId w:val="19"/>
  </w:num>
  <w:num w:numId="39">
    <w:abstractNumId w:val="6"/>
  </w:num>
  <w:num w:numId="40">
    <w:abstractNumId w:val="20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22C"/>
    <w:rsid w:val="008D422C"/>
    <w:rsid w:val="00CC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2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D42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2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4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42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D42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rsid w:val="008D422C"/>
    <w:pPr>
      <w:spacing w:after="120"/>
    </w:pPr>
  </w:style>
  <w:style w:type="character" w:customStyle="1" w:styleId="a4">
    <w:name w:val="Основной текст Знак"/>
    <w:basedOn w:val="a0"/>
    <w:link w:val="a3"/>
    <w:rsid w:val="008D422C"/>
    <w:rPr>
      <w:rFonts w:ascii="Calibri" w:eastAsia="Calibri" w:hAnsi="Calibri" w:cs="Times New Roman"/>
    </w:rPr>
  </w:style>
  <w:style w:type="character" w:customStyle="1" w:styleId="a5">
    <w:name w:val="Гипертекстовая ссылка"/>
    <w:basedOn w:val="a0"/>
    <w:rsid w:val="008D422C"/>
    <w:rPr>
      <w:rFonts w:cs="Times New Roman"/>
      <w:b/>
      <w:color w:val="106BBE"/>
    </w:rPr>
  </w:style>
  <w:style w:type="paragraph" w:customStyle="1" w:styleId="ConsPlusNormal">
    <w:name w:val="ConsPlusNormal"/>
    <w:rsid w:val="008D4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semiHidden/>
    <w:unhideWhenUsed/>
    <w:rsid w:val="008D422C"/>
    <w:rPr>
      <w:rFonts w:ascii="Times New Roman" w:hAnsi="Times New Roman" w:cs="Times New Roman" w:hint="default"/>
      <w:color w:val="0066CC"/>
      <w:u w:val="single"/>
    </w:rPr>
  </w:style>
  <w:style w:type="character" w:customStyle="1" w:styleId="21">
    <w:name w:val="Заголовок №2_"/>
    <w:basedOn w:val="a0"/>
    <w:link w:val="22"/>
    <w:uiPriority w:val="99"/>
    <w:locked/>
    <w:rsid w:val="008D422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8D422C"/>
    <w:pPr>
      <w:shd w:val="clear" w:color="auto" w:fill="FFFFFF"/>
      <w:spacing w:before="540" w:after="0" w:line="317" w:lineRule="exact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8D422C"/>
    <w:rPr>
      <w:i/>
      <w:i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D422C"/>
    <w:pPr>
      <w:shd w:val="clear" w:color="auto" w:fill="FFFFFF"/>
      <w:spacing w:after="0" w:line="322" w:lineRule="exact"/>
    </w:pPr>
    <w:rPr>
      <w:rFonts w:asciiTheme="minorHAnsi" w:eastAsiaTheme="minorHAnsi" w:hAnsiTheme="minorHAnsi" w:cstheme="minorBidi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D422C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D422C"/>
    <w:pPr>
      <w:shd w:val="clear" w:color="auto" w:fill="FFFFFF"/>
      <w:spacing w:before="300" w:after="300" w:line="33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8D422C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8D422C"/>
    <w:pPr>
      <w:shd w:val="clear" w:color="auto" w:fill="FFFFFF"/>
      <w:spacing w:before="300" w:after="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,Интервал 1 pt"/>
    <w:basedOn w:val="a0"/>
    <w:uiPriority w:val="99"/>
    <w:rsid w:val="008D422C"/>
    <w:rPr>
      <w:rFonts w:ascii="Times New Roman" w:eastAsia="Arial Unicode MS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111">
    <w:name w:val="Основной текст + 111"/>
    <w:aliases w:val="5 pt1,Интервал 1 pt1"/>
    <w:basedOn w:val="a0"/>
    <w:uiPriority w:val="99"/>
    <w:rsid w:val="008D422C"/>
    <w:rPr>
      <w:rFonts w:ascii="Times New Roman" w:eastAsia="Arial Unicode MS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0"/>
    <w:uiPriority w:val="99"/>
    <w:rsid w:val="008D422C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paragraph" w:styleId="a7">
    <w:name w:val="header"/>
    <w:basedOn w:val="a"/>
    <w:link w:val="a8"/>
    <w:unhideWhenUsed/>
    <w:rsid w:val="008D4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8D422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8D4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422C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D422C"/>
    <w:pPr>
      <w:ind w:left="720"/>
      <w:contextualSpacing/>
    </w:pPr>
  </w:style>
  <w:style w:type="table" w:styleId="ac">
    <w:name w:val="Table Grid"/>
    <w:basedOn w:val="a1"/>
    <w:uiPriority w:val="59"/>
    <w:rsid w:val="008D422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с отступом Знак"/>
    <w:basedOn w:val="a0"/>
    <w:link w:val="ae"/>
    <w:locked/>
    <w:rsid w:val="008D422C"/>
    <w:rPr>
      <w:sz w:val="24"/>
      <w:szCs w:val="24"/>
      <w:lang w:eastAsia="ru-RU"/>
    </w:rPr>
  </w:style>
  <w:style w:type="paragraph" w:styleId="ae">
    <w:name w:val="Body Text Indent"/>
    <w:basedOn w:val="a"/>
    <w:link w:val="ad"/>
    <w:rsid w:val="008D422C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link w:val="ae"/>
    <w:uiPriority w:val="99"/>
    <w:semiHidden/>
    <w:rsid w:val="008D422C"/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8D422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Title"/>
    <w:basedOn w:val="a"/>
    <w:link w:val="af1"/>
    <w:qFormat/>
    <w:rsid w:val="008D422C"/>
    <w:pPr>
      <w:spacing w:after="0" w:line="240" w:lineRule="auto"/>
      <w:jc w:val="center"/>
    </w:pPr>
    <w:rPr>
      <w:rFonts w:ascii="Bookman Old Style" w:eastAsia="Bookman Old Style" w:hAnsi="Bookman Old Style" w:cs="Bookman Old Style"/>
      <w:b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D422C"/>
    <w:rPr>
      <w:rFonts w:ascii="Bookman Old Style" w:eastAsia="Bookman Old Style" w:hAnsi="Bookman Old Style" w:cs="Bookman Old Style"/>
      <w:b/>
      <w:sz w:val="32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8D422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D4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42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Strong"/>
    <w:basedOn w:val="a0"/>
    <w:qFormat/>
    <w:rsid w:val="008D422C"/>
    <w:rPr>
      <w:b/>
      <w:bCs/>
    </w:rPr>
  </w:style>
  <w:style w:type="paragraph" w:styleId="af3">
    <w:name w:val="Normal (Web)"/>
    <w:basedOn w:val="a"/>
    <w:rsid w:val="008D422C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8D422C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8D422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D42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МОН"/>
    <w:basedOn w:val="a"/>
    <w:rsid w:val="008D422C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5">
    <w:name w:val="Обычный2"/>
    <w:rsid w:val="008D422C"/>
    <w:pPr>
      <w:widowControl w:val="0"/>
      <w:snapToGrid w:val="0"/>
      <w:spacing w:after="0" w:line="300" w:lineRule="auto"/>
      <w:ind w:left="96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8D422C"/>
    <w:pPr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703330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69234.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7086629.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4071</Words>
  <Characters>23210</Characters>
  <Application>Microsoft Office Word</Application>
  <DocSecurity>0</DocSecurity>
  <Lines>193</Lines>
  <Paragraphs>54</Paragraphs>
  <ScaleCrop>false</ScaleCrop>
  <Company>RePack by SPecialiST</Company>
  <LinksUpToDate>false</LinksUpToDate>
  <CharactersWithSpaces>27227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2019-01-10T06:38:00Z</dcterms:created>
  <dcterms:modified xsi:type="dcterms:W3CDTF">2019-01-10T06:39:00Z</dcterms:modified>
</cp:coreProperties>
</file>