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FC" w:rsidRDefault="000D2DFC" w:rsidP="000D2DFC">
      <w:pPr>
        <w:pStyle w:val="a6"/>
        <w:tabs>
          <w:tab w:val="left" w:pos="2460"/>
          <w:tab w:val="center" w:pos="4655"/>
        </w:tabs>
        <w:spacing w:before="360"/>
        <w:ind w:right="45"/>
        <w:jc w:val="center"/>
        <w:rPr>
          <w:b/>
        </w:rPr>
      </w:pPr>
      <w:r>
        <w:rPr>
          <w:b/>
        </w:rPr>
        <w:t>АДМИНИСТРАЦИЯ</w:t>
      </w:r>
    </w:p>
    <w:p w:rsidR="000D2DFC" w:rsidRDefault="000D2DFC" w:rsidP="000D2DFC">
      <w:pPr>
        <w:pStyle w:val="a6"/>
        <w:jc w:val="center"/>
        <w:rPr>
          <w:b/>
        </w:rPr>
      </w:pPr>
      <w:r>
        <w:rPr>
          <w:b/>
        </w:rPr>
        <w:t>БЕЛОХОЛУНИЦКОГО МУНИЦИПАЛЬНОГО РАЙОНА</w:t>
      </w:r>
    </w:p>
    <w:p w:rsidR="000D2DFC" w:rsidRDefault="000D2DFC" w:rsidP="000D2DFC">
      <w:pPr>
        <w:pStyle w:val="a6"/>
        <w:spacing w:after="360"/>
        <w:ind w:right="45"/>
        <w:jc w:val="center"/>
        <w:rPr>
          <w:b/>
        </w:rPr>
      </w:pPr>
      <w:r>
        <w:rPr>
          <w:b/>
        </w:rPr>
        <w:t>КИРОВСКОЙ ОБЛАСТИ</w:t>
      </w:r>
    </w:p>
    <w:p w:rsidR="000D2DFC" w:rsidRPr="002E2FFA" w:rsidRDefault="000D2DFC" w:rsidP="002E2FFA">
      <w:pPr>
        <w:pStyle w:val="a3"/>
        <w:spacing w:before="360" w:after="360"/>
        <w:jc w:val="center"/>
        <w:rPr>
          <w:b/>
          <w:sz w:val="32"/>
        </w:rPr>
      </w:pPr>
      <w:r w:rsidRPr="002E2FFA">
        <w:rPr>
          <w:b/>
          <w:sz w:val="32"/>
        </w:rPr>
        <w:t>ПОСТАНОВЛЕНИЕ</w:t>
      </w:r>
    </w:p>
    <w:p w:rsidR="000D2DFC" w:rsidRPr="0078326C" w:rsidRDefault="002F3C6E" w:rsidP="000D2DFC">
      <w:pPr>
        <w:tabs>
          <w:tab w:val="left" w:pos="360"/>
        </w:tabs>
        <w:rPr>
          <w:sz w:val="28"/>
        </w:rPr>
      </w:pPr>
      <w:r>
        <w:rPr>
          <w:sz w:val="28"/>
        </w:rPr>
        <w:t>1</w:t>
      </w:r>
      <w:r w:rsidR="0097276C">
        <w:rPr>
          <w:sz w:val="28"/>
        </w:rPr>
        <w:t>4</w:t>
      </w:r>
      <w:r w:rsidR="005773C4">
        <w:rPr>
          <w:sz w:val="28"/>
        </w:rPr>
        <w:t>.02.</w:t>
      </w:r>
      <w:r w:rsidR="00D61B68">
        <w:rPr>
          <w:sz w:val="28"/>
        </w:rPr>
        <w:t>2024</w:t>
      </w:r>
      <w:r w:rsidR="000D2DFC">
        <w:rPr>
          <w:sz w:val="28"/>
        </w:rPr>
        <w:t xml:space="preserve">        </w:t>
      </w:r>
      <w:r w:rsidR="000D2DFC" w:rsidRPr="0078326C">
        <w:rPr>
          <w:sz w:val="28"/>
        </w:rPr>
        <w:t xml:space="preserve">                                                                          </w:t>
      </w:r>
      <w:r w:rsidR="000D2DFC">
        <w:rPr>
          <w:sz w:val="28"/>
        </w:rPr>
        <w:t xml:space="preserve">            </w:t>
      </w:r>
      <w:r w:rsidR="000D2DFC" w:rsidRPr="0078326C">
        <w:rPr>
          <w:sz w:val="28"/>
        </w:rPr>
        <w:t xml:space="preserve"> </w:t>
      </w:r>
      <w:r w:rsidR="000D2DFC">
        <w:rPr>
          <w:sz w:val="28"/>
        </w:rPr>
        <w:t xml:space="preserve">     </w:t>
      </w:r>
      <w:r w:rsidR="000D2DFC" w:rsidRPr="0078326C">
        <w:rPr>
          <w:sz w:val="28"/>
        </w:rPr>
        <w:t>№</w:t>
      </w:r>
      <w:r w:rsidR="005773C4">
        <w:rPr>
          <w:sz w:val="28"/>
        </w:rPr>
        <w:t xml:space="preserve"> </w:t>
      </w:r>
      <w:r>
        <w:rPr>
          <w:sz w:val="28"/>
        </w:rPr>
        <w:t>9</w:t>
      </w:r>
      <w:r w:rsidR="005B7CF2">
        <w:rPr>
          <w:sz w:val="28"/>
        </w:rPr>
        <w:t>5</w:t>
      </w:r>
      <w:r w:rsidR="005773C4">
        <w:rPr>
          <w:sz w:val="28"/>
        </w:rPr>
        <w:t>-П</w:t>
      </w:r>
    </w:p>
    <w:p w:rsidR="000D2DFC" w:rsidRDefault="000D2DFC" w:rsidP="000D2DF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Белая </w:t>
      </w:r>
      <w:r w:rsidRPr="0045463A">
        <w:rPr>
          <w:sz w:val="28"/>
          <w:szCs w:val="28"/>
        </w:rPr>
        <w:t>Холуница</w:t>
      </w:r>
    </w:p>
    <w:p w:rsidR="00C8520E" w:rsidRDefault="00C8520E" w:rsidP="00C8520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Белохолуницкого муниципального района от 28.07.2022 № 358-П </w:t>
      </w:r>
    </w:p>
    <w:p w:rsidR="00C8520E" w:rsidRDefault="00C8520E" w:rsidP="005B7CF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5B7CF2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5B7CF2">
        <w:rPr>
          <w:sz w:val="28"/>
          <w:szCs w:val="28"/>
        </w:rPr>
        <w:t xml:space="preserve">                 </w:t>
      </w:r>
      <w:proofErr w:type="gramStart"/>
      <w:r w:rsidR="005B7C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 администрация Белохолуницкого муниципального района ПОСТАНОВЛЯЕТ:</w:t>
      </w:r>
    </w:p>
    <w:p w:rsidR="00C8520E" w:rsidRDefault="00C8520E" w:rsidP="005B7CF2">
      <w:pPr>
        <w:spacing w:line="360" w:lineRule="exact"/>
        <w:ind w:firstLine="709"/>
        <w:jc w:val="both"/>
        <w:rPr>
          <w:rFonts w:eastAsia="Arial"/>
          <w:bCs/>
          <w:kern w:val="2"/>
          <w:sz w:val="28"/>
          <w:szCs w:val="28"/>
        </w:rPr>
      </w:pPr>
      <w:r>
        <w:rPr>
          <w:sz w:val="28"/>
        </w:rPr>
        <w:t xml:space="preserve">1. Внести в Техническое задание </w:t>
      </w:r>
      <w:r>
        <w:rPr>
          <w:sz w:val="28"/>
          <w:szCs w:val="28"/>
        </w:rPr>
        <w:t>на разработку Инвестиционной программы на 2022</w:t>
      </w:r>
      <w:r w:rsidR="005B7CF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7CF2">
        <w:rPr>
          <w:sz w:val="28"/>
          <w:szCs w:val="28"/>
        </w:rPr>
        <w:t xml:space="preserve"> </w:t>
      </w:r>
      <w:r>
        <w:rPr>
          <w:sz w:val="28"/>
          <w:szCs w:val="28"/>
        </w:rPr>
        <w:t>2027 годы по  приведению качества питьевой воды</w:t>
      </w:r>
      <w:r w:rsidR="005B7CF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соответствие </w:t>
      </w:r>
      <w:r>
        <w:rPr>
          <w:rFonts w:eastAsia="Arial"/>
          <w:bCs/>
          <w:kern w:val="2"/>
          <w:sz w:val="28"/>
          <w:szCs w:val="28"/>
        </w:rPr>
        <w:t>с установленными требованиями</w:t>
      </w:r>
      <w:r>
        <w:rPr>
          <w:sz w:val="28"/>
          <w:szCs w:val="28"/>
        </w:rPr>
        <w:t xml:space="preserve">  на территории сельских поселений Белохолуницкого района, утвержденное </w:t>
      </w:r>
      <w:r>
        <w:rPr>
          <w:sz w:val="28"/>
        </w:rPr>
        <w:t xml:space="preserve"> постановлением администрации   </w:t>
      </w:r>
      <w:r>
        <w:rPr>
          <w:color w:val="000000"/>
          <w:sz w:val="28"/>
          <w:szCs w:val="28"/>
        </w:rPr>
        <w:t xml:space="preserve">Белохолуницкого муниципального   района </w:t>
      </w:r>
      <w:r>
        <w:rPr>
          <w:sz w:val="28"/>
          <w:szCs w:val="28"/>
        </w:rPr>
        <w:t>от 28.07.2022</w:t>
      </w:r>
      <w:r w:rsidR="005B7C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358-П «Об утверждении технического задания на разработку Инвестиционной программы по приведению качества питьевой воды </w:t>
      </w:r>
      <w:r w:rsidR="005B7CF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соответствие </w:t>
      </w:r>
      <w:r>
        <w:rPr>
          <w:rFonts w:eastAsia="Arial"/>
          <w:bCs/>
          <w:kern w:val="2"/>
          <w:sz w:val="28"/>
          <w:szCs w:val="28"/>
        </w:rPr>
        <w:t xml:space="preserve">с установленными требованиями» (с изменениями, внесенными постановлением администрации Белохолуницкого муниципального района от 01.03.2023 № 107-П) следующие изменения:   </w:t>
      </w:r>
    </w:p>
    <w:p w:rsidR="00C8520E" w:rsidRDefault="00C8520E" w:rsidP="005B7C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  изложить в следующей редакции:</w:t>
      </w:r>
    </w:p>
    <w:p w:rsidR="00C8520E" w:rsidRDefault="00C8520E" w:rsidP="005B7C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7  Обществу</w:t>
      </w:r>
      <w:proofErr w:type="gramEnd"/>
      <w:r>
        <w:rPr>
          <w:sz w:val="28"/>
          <w:szCs w:val="28"/>
        </w:rPr>
        <w:t xml:space="preserve"> с ограниченной ответственностью «Союз» (далее –</w:t>
      </w:r>
      <w:r w:rsidR="005B7C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ООО «Союз» и </w:t>
      </w:r>
      <w:r w:rsidR="005B7CF2">
        <w:rPr>
          <w:sz w:val="28"/>
          <w:szCs w:val="28"/>
        </w:rPr>
        <w:t>с</w:t>
      </w:r>
      <w:r>
        <w:rPr>
          <w:sz w:val="28"/>
          <w:szCs w:val="28"/>
        </w:rPr>
        <w:t>ельскохозяйственному производственному кооперативу «</w:t>
      </w:r>
      <w:proofErr w:type="spellStart"/>
      <w:r>
        <w:rPr>
          <w:sz w:val="28"/>
          <w:szCs w:val="28"/>
        </w:rPr>
        <w:t>Быданово</w:t>
      </w:r>
      <w:proofErr w:type="spellEnd"/>
      <w:r>
        <w:rPr>
          <w:sz w:val="28"/>
          <w:szCs w:val="28"/>
        </w:rPr>
        <w:t>» (далее</w:t>
      </w:r>
      <w:r w:rsidR="005B7CF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Быданово</w:t>
      </w:r>
      <w:proofErr w:type="spellEnd"/>
      <w:r>
        <w:rPr>
          <w:sz w:val="28"/>
          <w:szCs w:val="28"/>
        </w:rPr>
        <w:t>»)  при разработке Инвестиционной программы учитывать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105"/>
        <w:gridCol w:w="1461"/>
      </w:tblGrid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4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</w:tr>
      <w:tr w:rsidR="00C8520E" w:rsidTr="00C8520E"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«Союз»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зон санитарной охраны скважин: № 2384 </w:t>
            </w:r>
            <w:r w:rsidR="005B7C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с.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Прокопье</w:t>
            </w:r>
            <w:proofErr w:type="spellEnd"/>
            <w:r>
              <w:rPr>
                <w:sz w:val="24"/>
                <w:szCs w:val="24"/>
              </w:rPr>
              <w:t>, № 5052 с.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Троица, № 43971 пос.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Каменное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2024 года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исследования питьевой </w:t>
            </w:r>
            <w:proofErr w:type="gramStart"/>
            <w:r>
              <w:rPr>
                <w:sz w:val="24"/>
                <w:szCs w:val="24"/>
              </w:rPr>
              <w:t>воды  с</w:t>
            </w:r>
            <w:proofErr w:type="gramEnd"/>
            <w:r>
              <w:rPr>
                <w:sz w:val="24"/>
                <w:szCs w:val="24"/>
              </w:rPr>
              <w:t xml:space="preserve"> водопроводной распределительной сети по микробиологическим </w:t>
            </w:r>
            <w:r w:rsidR="005B7CF2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и органолептическим показателям бору, </w:t>
            </w:r>
            <w:proofErr w:type="spellStart"/>
            <w:r>
              <w:rPr>
                <w:sz w:val="24"/>
                <w:szCs w:val="24"/>
              </w:rPr>
              <w:t>вторидам</w:t>
            </w:r>
            <w:proofErr w:type="spellEnd"/>
            <w:r>
              <w:rPr>
                <w:sz w:val="24"/>
                <w:szCs w:val="24"/>
              </w:rPr>
              <w:t xml:space="preserve">, водородному </w:t>
            </w:r>
            <w:r>
              <w:rPr>
                <w:sz w:val="24"/>
                <w:szCs w:val="24"/>
              </w:rPr>
              <w:lastRenderedPageBreak/>
              <w:t>показателю   (</w:t>
            </w: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</w:rPr>
              <w:t>)   в   населенных   пунктах (д. Гуренки  скважина № 2665,  с.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Прокопье</w:t>
            </w:r>
            <w:proofErr w:type="spellEnd"/>
            <w:r>
              <w:rPr>
                <w:sz w:val="24"/>
                <w:szCs w:val="24"/>
              </w:rPr>
              <w:t xml:space="preserve"> скважина № 2384, с.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Троица скважина № 5929 и № 5052, с.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Иванцево</w:t>
            </w:r>
            <w:proofErr w:type="spellEnd"/>
            <w:r>
              <w:rPr>
                <w:sz w:val="24"/>
                <w:szCs w:val="24"/>
              </w:rPr>
              <w:t xml:space="preserve"> скважина № 4240,  пос.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Каменное  скважина № 43971)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4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 наличие коррозии на башне </w:t>
            </w:r>
            <w:proofErr w:type="spellStart"/>
            <w:r>
              <w:rPr>
                <w:sz w:val="24"/>
                <w:szCs w:val="24"/>
              </w:rPr>
              <w:t>Рожневского</w:t>
            </w:r>
            <w:proofErr w:type="spellEnd"/>
            <w:r>
              <w:rPr>
                <w:sz w:val="24"/>
                <w:szCs w:val="24"/>
              </w:rPr>
              <w:t xml:space="preserve"> в с.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Иванцево</w:t>
            </w:r>
            <w:proofErr w:type="spellEnd"/>
            <w:r>
              <w:rPr>
                <w:sz w:val="24"/>
                <w:szCs w:val="24"/>
              </w:rPr>
              <w:t xml:space="preserve"> скважина № 4240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4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Артезианских скважин с.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Троица № </w:t>
            </w:r>
            <w:proofErr w:type="gramStart"/>
            <w:r>
              <w:rPr>
                <w:sz w:val="24"/>
                <w:szCs w:val="24"/>
              </w:rPr>
              <w:t>5929,  пос.</w:t>
            </w:r>
            <w:proofErr w:type="gramEnd"/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Каменное № 43971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4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погружных насосов на скважине № 2665 в д.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Гуренки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частотного преобразователя на скважине №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2384 </w:t>
            </w:r>
            <w:r w:rsidR="005B7CF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в с.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Прокопье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4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C8520E" w:rsidTr="00C8520E"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</w:t>
            </w:r>
            <w:proofErr w:type="spellStart"/>
            <w:r>
              <w:rPr>
                <w:b/>
                <w:sz w:val="24"/>
                <w:szCs w:val="24"/>
              </w:rPr>
              <w:t>Быданово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производственного контроля качества питьевой воды на скважинах №№ 4181; 3149; 6203 д.</w:t>
            </w:r>
            <w:r w:rsidR="005B7C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Быданово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P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 территорий зон санитарной ответственности на скважинах и ремонт ограждений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 w:rsidP="005B7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водопроводной сети 600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в д. </w:t>
            </w:r>
            <w:proofErr w:type="spellStart"/>
            <w:r>
              <w:rPr>
                <w:sz w:val="24"/>
                <w:szCs w:val="24"/>
              </w:rPr>
              <w:t>Быданово</w:t>
            </w:r>
            <w:proofErr w:type="spellEnd"/>
            <w:r>
              <w:rPr>
                <w:sz w:val="24"/>
                <w:szCs w:val="24"/>
              </w:rPr>
              <w:t xml:space="preserve"> (ул. Молодежная 200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B7CF2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  ул.</w:t>
            </w:r>
            <w:proofErr w:type="gramEnd"/>
            <w:r>
              <w:rPr>
                <w:sz w:val="24"/>
                <w:szCs w:val="24"/>
              </w:rPr>
              <w:t xml:space="preserve"> Труда 300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B7C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ул. Школьная 100</w:t>
            </w:r>
            <w:r w:rsidR="005B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B7C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2024, 2026, 2028</w:t>
            </w:r>
          </w:p>
        </w:tc>
      </w:tr>
      <w:tr w:rsidR="00C8520E" w:rsidTr="00C852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установление накопительного резервуара на скважине № 6203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E" w:rsidRDefault="00C8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C8520E" w:rsidRDefault="00C8520E" w:rsidP="00C8520E">
      <w:pPr>
        <w:numPr>
          <w:ilvl w:val="0"/>
          <w:numId w:val="4"/>
        </w:numPr>
        <w:spacing w:after="72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Белохолуницкого муниципального района по жизнеобеспечению </w:t>
      </w:r>
      <w:proofErr w:type="spellStart"/>
      <w:r>
        <w:rPr>
          <w:sz w:val="28"/>
          <w:szCs w:val="28"/>
        </w:rPr>
        <w:t>Тетенькина</w:t>
      </w:r>
      <w:proofErr w:type="spellEnd"/>
      <w:r>
        <w:rPr>
          <w:sz w:val="28"/>
          <w:szCs w:val="28"/>
        </w:rPr>
        <w:t xml:space="preserve"> А.М.</w:t>
      </w:r>
    </w:p>
    <w:p w:rsidR="00C8520E" w:rsidRPr="005B7CF2" w:rsidRDefault="00C8520E" w:rsidP="00C8520E">
      <w:pPr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Глава Белохолуницкого</w:t>
      </w:r>
    </w:p>
    <w:p w:rsidR="00C8520E" w:rsidRPr="005B7CF2" w:rsidRDefault="00C8520E" w:rsidP="00C8520E">
      <w:pPr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муниципального района</w:t>
      </w:r>
    </w:p>
    <w:p w:rsidR="00C8520E" w:rsidRPr="005B7CF2" w:rsidRDefault="00C8520E" w:rsidP="00C8520E">
      <w:pPr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Кировской области</w:t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  <w:t xml:space="preserve">                Т.А. </w:t>
      </w:r>
      <w:proofErr w:type="spellStart"/>
      <w:r w:rsidRPr="005B7CF2">
        <w:rPr>
          <w:sz w:val="28"/>
          <w:szCs w:val="28"/>
        </w:rPr>
        <w:t>Телицина</w:t>
      </w:r>
      <w:proofErr w:type="spellEnd"/>
    </w:p>
    <w:p w:rsidR="00C8520E" w:rsidRPr="005B7CF2" w:rsidRDefault="00C8520E" w:rsidP="00C8520E">
      <w:pPr>
        <w:spacing w:after="360"/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__________________________________________________________________</w:t>
      </w:r>
    </w:p>
    <w:p w:rsidR="00C8520E" w:rsidRPr="005B7CF2" w:rsidRDefault="00C8520E" w:rsidP="005B7CF2">
      <w:pPr>
        <w:spacing w:after="360"/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ПОДГОТОВЛЕНО</w:t>
      </w:r>
    </w:p>
    <w:p w:rsidR="00C8520E" w:rsidRPr="005B7CF2" w:rsidRDefault="00C8520E" w:rsidP="005B7CF2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>Главный специалист - экономист</w:t>
      </w:r>
    </w:p>
    <w:p w:rsidR="00C8520E" w:rsidRPr="005B7CF2" w:rsidRDefault="00C8520E" w:rsidP="005B7CF2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>отдела жилищно – коммунального</w:t>
      </w:r>
    </w:p>
    <w:p w:rsidR="00C8520E" w:rsidRPr="005B7CF2" w:rsidRDefault="00C8520E" w:rsidP="005B7CF2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>хозяйства администрации</w:t>
      </w:r>
    </w:p>
    <w:p w:rsidR="00C8520E" w:rsidRPr="005B7CF2" w:rsidRDefault="00C8520E" w:rsidP="005B7CF2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>Белохолуницкого муниципального</w:t>
      </w:r>
    </w:p>
    <w:p w:rsidR="00C8520E" w:rsidRPr="005B7CF2" w:rsidRDefault="00C8520E" w:rsidP="005B7CF2">
      <w:pPr>
        <w:tabs>
          <w:tab w:val="left" w:pos="0"/>
          <w:tab w:val="left" w:pos="4536"/>
        </w:tabs>
        <w:spacing w:after="360"/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района </w:t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  <w:t xml:space="preserve">   Н.А. Лыскова</w:t>
      </w:r>
    </w:p>
    <w:p w:rsidR="00C8520E" w:rsidRPr="005B7CF2" w:rsidRDefault="00C8520E" w:rsidP="005B7CF2">
      <w:pPr>
        <w:spacing w:after="360"/>
        <w:ind w:right="-6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СОГЛАСОВАНО</w:t>
      </w:r>
    </w:p>
    <w:p w:rsidR="005B7CF2" w:rsidRPr="005B7CF2" w:rsidRDefault="005B7CF2" w:rsidP="005B7CF2">
      <w:pPr>
        <w:jc w:val="both"/>
        <w:rPr>
          <w:sz w:val="28"/>
          <w:szCs w:val="28"/>
        </w:rPr>
      </w:pPr>
      <w:r w:rsidRPr="005B7CF2">
        <w:rPr>
          <w:sz w:val="28"/>
          <w:szCs w:val="28"/>
        </w:rPr>
        <w:t>Первый заместитель главы</w:t>
      </w:r>
    </w:p>
    <w:p w:rsidR="005B7CF2" w:rsidRPr="005B7CF2" w:rsidRDefault="005B7CF2" w:rsidP="005B7CF2">
      <w:pPr>
        <w:jc w:val="both"/>
        <w:rPr>
          <w:sz w:val="28"/>
          <w:szCs w:val="28"/>
        </w:rPr>
      </w:pPr>
      <w:r w:rsidRPr="005B7CF2">
        <w:rPr>
          <w:sz w:val="28"/>
          <w:szCs w:val="28"/>
        </w:rPr>
        <w:t>администрации Белохолуницкого</w:t>
      </w:r>
    </w:p>
    <w:p w:rsidR="005B7CF2" w:rsidRPr="005B7CF2" w:rsidRDefault="005B7CF2" w:rsidP="005B7CF2">
      <w:pPr>
        <w:jc w:val="both"/>
        <w:rPr>
          <w:sz w:val="28"/>
          <w:szCs w:val="28"/>
        </w:rPr>
      </w:pPr>
      <w:r w:rsidRPr="005B7CF2">
        <w:rPr>
          <w:sz w:val="28"/>
          <w:szCs w:val="28"/>
        </w:rPr>
        <w:t>муниципального района по</w:t>
      </w:r>
    </w:p>
    <w:p w:rsidR="005B7CF2" w:rsidRPr="005B7CF2" w:rsidRDefault="005B7CF2" w:rsidP="005B7CF2">
      <w:pPr>
        <w:spacing w:after="480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жизнеобеспечению</w:t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  <w:t xml:space="preserve">                                           А.М. </w:t>
      </w:r>
      <w:proofErr w:type="spellStart"/>
      <w:r w:rsidRPr="005B7CF2">
        <w:rPr>
          <w:sz w:val="28"/>
          <w:szCs w:val="28"/>
        </w:rPr>
        <w:t>Тетенькин</w:t>
      </w:r>
      <w:proofErr w:type="spellEnd"/>
    </w:p>
    <w:p w:rsidR="00C8520E" w:rsidRPr="005B7CF2" w:rsidRDefault="00C8520E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lastRenderedPageBreak/>
        <w:t>Заведующая правовым отделом</w:t>
      </w:r>
    </w:p>
    <w:p w:rsidR="00C8520E" w:rsidRPr="005B7CF2" w:rsidRDefault="00C8520E" w:rsidP="005B7CF2">
      <w:pPr>
        <w:tabs>
          <w:tab w:val="left" w:pos="4536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администрации Белохолуницкого </w:t>
      </w:r>
    </w:p>
    <w:p w:rsidR="00C8520E" w:rsidRPr="005B7CF2" w:rsidRDefault="00C8520E" w:rsidP="005B7CF2">
      <w:pPr>
        <w:tabs>
          <w:tab w:val="left" w:pos="4536"/>
        </w:tabs>
        <w:spacing w:after="480"/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муниципального района </w:t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</w:r>
      <w:r w:rsidRPr="005B7CF2">
        <w:rPr>
          <w:sz w:val="28"/>
          <w:szCs w:val="28"/>
        </w:rPr>
        <w:tab/>
        <w:t xml:space="preserve">          </w:t>
      </w:r>
      <w:bookmarkStart w:id="0" w:name="_GoBack"/>
      <w:bookmarkEnd w:id="0"/>
      <w:r w:rsidRPr="005B7CF2">
        <w:rPr>
          <w:sz w:val="28"/>
          <w:szCs w:val="28"/>
        </w:rPr>
        <w:t xml:space="preserve">      Е.Г. Караваева</w:t>
      </w:r>
    </w:p>
    <w:p w:rsidR="00C8520E" w:rsidRPr="005B7CF2" w:rsidRDefault="00C8520E" w:rsidP="005B7CF2">
      <w:pPr>
        <w:spacing w:after="480"/>
        <w:ind w:left="1418" w:hanging="1418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Разослать:</w:t>
      </w:r>
      <w:r w:rsidRPr="005B7CF2">
        <w:rPr>
          <w:sz w:val="28"/>
          <w:szCs w:val="28"/>
        </w:rPr>
        <w:tab/>
        <w:t>ООО «Союз», СПК «</w:t>
      </w:r>
      <w:proofErr w:type="spellStart"/>
      <w:r w:rsidRPr="005B7CF2">
        <w:rPr>
          <w:sz w:val="28"/>
          <w:szCs w:val="28"/>
        </w:rPr>
        <w:t>Быданово</w:t>
      </w:r>
      <w:proofErr w:type="spellEnd"/>
      <w:proofErr w:type="gramStart"/>
      <w:r w:rsidRPr="005B7CF2">
        <w:rPr>
          <w:sz w:val="28"/>
          <w:szCs w:val="28"/>
        </w:rPr>
        <w:t>»,  отделу</w:t>
      </w:r>
      <w:proofErr w:type="gramEnd"/>
      <w:r w:rsidRPr="005B7CF2">
        <w:rPr>
          <w:sz w:val="28"/>
          <w:szCs w:val="28"/>
        </w:rPr>
        <w:t xml:space="preserve"> ЖКХ.</w:t>
      </w:r>
    </w:p>
    <w:p w:rsidR="005B7CF2" w:rsidRPr="005B7CF2" w:rsidRDefault="005B7CF2" w:rsidP="005B7CF2">
      <w:pPr>
        <w:spacing w:after="480"/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</w:t>
      </w:r>
      <w:r w:rsidRPr="005B7CF2">
        <w:rPr>
          <w:rFonts w:eastAsia="Calibri"/>
          <w:sz w:val="28"/>
          <w:szCs w:val="28"/>
        </w:rPr>
        <w:t xml:space="preserve">органов местного самоуправления муниципального образования Белохолуницкий муниципальный район Кировской области </w:t>
      </w:r>
      <w:r w:rsidRPr="005B7CF2">
        <w:rPr>
          <w:sz w:val="28"/>
          <w:szCs w:val="28"/>
        </w:rPr>
        <w:t xml:space="preserve">в сети "Интернет" на едином Интернет - портале  </w:t>
      </w:r>
      <w:hyperlink r:id="rId7" w:history="1">
        <w:r w:rsidRPr="005B7CF2">
          <w:rPr>
            <w:rStyle w:val="ad"/>
            <w:sz w:val="28"/>
            <w:szCs w:val="28"/>
          </w:rPr>
          <w:t>https://beloxoluniczkij-r43.gosweb.gosuslugi.ru/</w:t>
        </w:r>
      </w:hyperlink>
      <w:r w:rsidRPr="005B7CF2">
        <w:rPr>
          <w:sz w:val="28"/>
          <w:szCs w:val="28"/>
        </w:rPr>
        <w:t>.</w:t>
      </w:r>
    </w:p>
    <w:p w:rsidR="007F3DBE" w:rsidRPr="005B7CF2" w:rsidRDefault="007F3DBE" w:rsidP="005B7CF2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5B7CF2">
        <w:rPr>
          <w:sz w:val="28"/>
          <w:szCs w:val="28"/>
        </w:rPr>
        <w:t>Правовая экспертиза проведена:</w:t>
      </w:r>
    </w:p>
    <w:p w:rsidR="00C40F91" w:rsidRPr="005B7CF2" w:rsidRDefault="007F3DBE" w:rsidP="005B7CF2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5B7CF2">
        <w:rPr>
          <w:sz w:val="28"/>
          <w:szCs w:val="28"/>
        </w:rPr>
        <w:t>Лингвистическая экспертиза проведена</w:t>
      </w:r>
      <w:r w:rsidR="006333A1" w:rsidRPr="005B7CF2">
        <w:rPr>
          <w:sz w:val="28"/>
          <w:szCs w:val="28"/>
        </w:rPr>
        <w:t>:</w:t>
      </w:r>
    </w:p>
    <w:sectPr w:rsidR="00C40F91" w:rsidRPr="005B7CF2" w:rsidSect="002F3C6E">
      <w:headerReference w:type="default" r:id="rId8"/>
      <w:headerReference w:type="first" r:id="rId9"/>
      <w:pgSz w:w="11906" w:h="16838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91" w:rsidRDefault="00DE0391" w:rsidP="00D61B68">
      <w:r>
        <w:separator/>
      </w:r>
    </w:p>
  </w:endnote>
  <w:endnote w:type="continuationSeparator" w:id="0">
    <w:p w:rsidR="00DE0391" w:rsidRDefault="00DE0391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91" w:rsidRDefault="00DE0391" w:rsidP="00D61B68">
      <w:r>
        <w:separator/>
      </w:r>
    </w:p>
  </w:footnote>
  <w:footnote w:type="continuationSeparator" w:id="0">
    <w:p w:rsidR="00DE0391" w:rsidRDefault="00DE0391" w:rsidP="00D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635057"/>
      <w:docPartObj>
        <w:docPartGallery w:val="Page Numbers (Top of Page)"/>
        <w:docPartUnique/>
      </w:docPartObj>
    </w:sdtPr>
    <w:sdtEndPr/>
    <w:sdtContent>
      <w:p w:rsidR="002E5996" w:rsidRDefault="002E5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996" w:rsidRDefault="002E5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C7" w:rsidRDefault="00E06FC7">
    <w:pPr>
      <w:pStyle w:val="a9"/>
    </w:pPr>
    <w:r>
      <w:ptab w:relativeTo="margin" w:alignment="center" w:leader="none"/>
    </w:r>
    <w:r w:rsidRPr="00835BEA">
      <w:rPr>
        <w:noProof/>
        <w:color w:val="000000"/>
      </w:rPr>
      <w:drawing>
        <wp:inline distT="0" distB="0" distL="0" distR="0">
          <wp:extent cx="429260" cy="604520"/>
          <wp:effectExtent l="0" t="0" r="889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172"/>
    <w:multiLevelType w:val="multilevel"/>
    <w:tmpl w:val="A972F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056188"/>
    <w:multiLevelType w:val="hybridMultilevel"/>
    <w:tmpl w:val="7AF6A9B8"/>
    <w:lvl w:ilvl="0" w:tplc="95FC48DA">
      <w:start w:val="1"/>
      <w:numFmt w:val="decimal"/>
      <w:lvlText w:val="%1."/>
      <w:lvlJc w:val="left"/>
      <w:pPr>
        <w:ind w:left="1954" w:hanging="124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76B21"/>
    <w:multiLevelType w:val="hybridMultilevel"/>
    <w:tmpl w:val="A16E792E"/>
    <w:lvl w:ilvl="0" w:tplc="82F68DA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D5D6A"/>
    <w:multiLevelType w:val="multilevel"/>
    <w:tmpl w:val="9F82CC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9"/>
    <w:rsid w:val="00027BC9"/>
    <w:rsid w:val="00077B17"/>
    <w:rsid w:val="000D2DFC"/>
    <w:rsid w:val="000F238C"/>
    <w:rsid w:val="00105CB0"/>
    <w:rsid w:val="00120C09"/>
    <w:rsid w:val="001963D4"/>
    <w:rsid w:val="001C764A"/>
    <w:rsid w:val="001D48A9"/>
    <w:rsid w:val="001D773B"/>
    <w:rsid w:val="001F035E"/>
    <w:rsid w:val="0020218C"/>
    <w:rsid w:val="00214257"/>
    <w:rsid w:val="00257CE9"/>
    <w:rsid w:val="002E2FFA"/>
    <w:rsid w:val="002E5996"/>
    <w:rsid w:val="002F3C6E"/>
    <w:rsid w:val="00345713"/>
    <w:rsid w:val="00354481"/>
    <w:rsid w:val="00362EE9"/>
    <w:rsid w:val="003637E9"/>
    <w:rsid w:val="00374ECA"/>
    <w:rsid w:val="003A535D"/>
    <w:rsid w:val="00423235"/>
    <w:rsid w:val="00464398"/>
    <w:rsid w:val="004F21B2"/>
    <w:rsid w:val="00520E49"/>
    <w:rsid w:val="00531ECE"/>
    <w:rsid w:val="0053768D"/>
    <w:rsid w:val="0054772D"/>
    <w:rsid w:val="00550AA1"/>
    <w:rsid w:val="00572CE4"/>
    <w:rsid w:val="005773C4"/>
    <w:rsid w:val="005905E5"/>
    <w:rsid w:val="005A4BB3"/>
    <w:rsid w:val="005B7CF2"/>
    <w:rsid w:val="006333A1"/>
    <w:rsid w:val="006B0C7E"/>
    <w:rsid w:val="006F02C5"/>
    <w:rsid w:val="00700E2A"/>
    <w:rsid w:val="0071528F"/>
    <w:rsid w:val="007F3DBE"/>
    <w:rsid w:val="008C68F6"/>
    <w:rsid w:val="008D5A80"/>
    <w:rsid w:val="00903B1D"/>
    <w:rsid w:val="0096109E"/>
    <w:rsid w:val="0097276C"/>
    <w:rsid w:val="00984BCA"/>
    <w:rsid w:val="009E173D"/>
    <w:rsid w:val="009F3508"/>
    <w:rsid w:val="00A71091"/>
    <w:rsid w:val="00AB694B"/>
    <w:rsid w:val="00B1313A"/>
    <w:rsid w:val="00B1358D"/>
    <w:rsid w:val="00B249F4"/>
    <w:rsid w:val="00B925F0"/>
    <w:rsid w:val="00B92BB2"/>
    <w:rsid w:val="00B95873"/>
    <w:rsid w:val="00C40F91"/>
    <w:rsid w:val="00C42F8A"/>
    <w:rsid w:val="00C8520E"/>
    <w:rsid w:val="00CB353E"/>
    <w:rsid w:val="00D61B68"/>
    <w:rsid w:val="00DB3AC6"/>
    <w:rsid w:val="00DE0391"/>
    <w:rsid w:val="00DF5B6F"/>
    <w:rsid w:val="00E06FC7"/>
    <w:rsid w:val="00E079BC"/>
    <w:rsid w:val="00E97DFB"/>
    <w:rsid w:val="00EA7BA2"/>
    <w:rsid w:val="00EB2910"/>
    <w:rsid w:val="00ED0691"/>
    <w:rsid w:val="00F34F15"/>
    <w:rsid w:val="00F50034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B5DA"/>
  <w15:chartTrackingRefBased/>
  <w15:docId w15:val="{63AFCBFA-EF06-49C5-A219-87ADF0B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link w:val="a5"/>
    <w:qFormat/>
    <w:rsid w:val="00531ECE"/>
    <w:rPr>
      <w:sz w:val="28"/>
      <w:szCs w:val="28"/>
    </w:rPr>
  </w:style>
  <w:style w:type="paragraph" w:styleId="a6">
    <w:name w:val="Body Text Indent"/>
    <w:basedOn w:val="a"/>
    <w:link w:val="a7"/>
    <w:rsid w:val="000D2DFC"/>
    <w:pPr>
      <w:ind w:right="4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0D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D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531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531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A7BA2"/>
    <w:pPr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"/>
    <w:locked/>
    <w:rsid w:val="00700E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700E2A"/>
    <w:pPr>
      <w:widowControl w:val="0"/>
      <w:shd w:val="clear" w:color="auto" w:fill="FFFFFF"/>
      <w:spacing w:after="720" w:line="240" w:lineRule="atLeast"/>
    </w:pPr>
    <w:rPr>
      <w:rFonts w:eastAsiaTheme="minorHAnsi"/>
      <w:sz w:val="25"/>
      <w:szCs w:val="25"/>
      <w:lang w:eastAsia="en-US"/>
    </w:rPr>
  </w:style>
  <w:style w:type="paragraph" w:styleId="af0">
    <w:name w:val="Plain Text"/>
    <w:basedOn w:val="a"/>
    <w:link w:val="af1"/>
    <w:semiHidden/>
    <w:unhideWhenUsed/>
    <w:rsid w:val="007F3DB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semiHidden/>
    <w:rsid w:val="007F3D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E079B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разослать"/>
    <w:basedOn w:val="a"/>
    <w:rsid w:val="00C8520E"/>
    <w:pPr>
      <w:spacing w:after="160"/>
      <w:ind w:left="1418" w:hanging="141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loxoluniczkij-r4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Mashinistka1</cp:lastModifiedBy>
  <cp:revision>4</cp:revision>
  <cp:lastPrinted>2024-01-18T11:52:00Z</cp:lastPrinted>
  <dcterms:created xsi:type="dcterms:W3CDTF">2024-02-14T12:49:00Z</dcterms:created>
  <dcterms:modified xsi:type="dcterms:W3CDTF">2024-02-14T12:57:00Z</dcterms:modified>
</cp:coreProperties>
</file>