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FC" w:rsidRDefault="000D2DFC" w:rsidP="000D2DFC">
      <w:pPr>
        <w:pStyle w:val="a6"/>
        <w:tabs>
          <w:tab w:val="left" w:pos="2460"/>
          <w:tab w:val="center" w:pos="4655"/>
        </w:tabs>
        <w:spacing w:before="360"/>
        <w:ind w:right="45"/>
        <w:jc w:val="center"/>
        <w:rPr>
          <w:b/>
        </w:rPr>
      </w:pPr>
      <w:r>
        <w:rPr>
          <w:b/>
        </w:rPr>
        <w:t>АДМИНИСТРАЦИЯ</w:t>
      </w:r>
    </w:p>
    <w:p w:rsidR="000D2DFC" w:rsidRDefault="000D2DFC" w:rsidP="000D2DFC">
      <w:pPr>
        <w:pStyle w:val="a6"/>
        <w:jc w:val="center"/>
        <w:rPr>
          <w:b/>
        </w:rPr>
      </w:pPr>
      <w:r>
        <w:rPr>
          <w:b/>
        </w:rPr>
        <w:t>БЕЛОХОЛУНИЦКОГО МУНИЦИПАЛЬНОГО РАЙОНА</w:t>
      </w:r>
    </w:p>
    <w:p w:rsidR="000D2DFC" w:rsidRDefault="000D2DFC" w:rsidP="000D2DFC">
      <w:pPr>
        <w:pStyle w:val="a6"/>
        <w:spacing w:after="360"/>
        <w:ind w:right="45"/>
        <w:jc w:val="center"/>
        <w:rPr>
          <w:b/>
        </w:rPr>
      </w:pPr>
      <w:r>
        <w:rPr>
          <w:b/>
        </w:rPr>
        <w:t>КИРОВСКОЙ ОБЛАСТИ</w:t>
      </w:r>
    </w:p>
    <w:p w:rsidR="000D2DFC" w:rsidRPr="002E2FFA" w:rsidRDefault="000D2DFC" w:rsidP="002E2FFA">
      <w:pPr>
        <w:pStyle w:val="a3"/>
        <w:spacing w:before="360" w:after="360"/>
        <w:jc w:val="center"/>
        <w:rPr>
          <w:b/>
          <w:sz w:val="32"/>
        </w:rPr>
      </w:pPr>
      <w:r w:rsidRPr="002E2FFA">
        <w:rPr>
          <w:b/>
          <w:sz w:val="32"/>
        </w:rPr>
        <w:t>ПОСТАНОВЛЕНИЕ</w:t>
      </w:r>
    </w:p>
    <w:p w:rsidR="000D2DFC" w:rsidRPr="0078326C" w:rsidRDefault="00A12F30" w:rsidP="000D2DFC">
      <w:pPr>
        <w:tabs>
          <w:tab w:val="left" w:pos="360"/>
        </w:tabs>
        <w:rPr>
          <w:sz w:val="28"/>
        </w:rPr>
      </w:pPr>
      <w:r>
        <w:rPr>
          <w:sz w:val="28"/>
        </w:rPr>
        <w:t>21</w:t>
      </w:r>
      <w:r w:rsidR="005773C4">
        <w:rPr>
          <w:sz w:val="28"/>
        </w:rPr>
        <w:t>.02.</w:t>
      </w:r>
      <w:r w:rsidR="00D61B68">
        <w:rPr>
          <w:sz w:val="28"/>
        </w:rPr>
        <w:t>2024</w:t>
      </w:r>
      <w:r w:rsidR="000D2DFC">
        <w:rPr>
          <w:sz w:val="28"/>
        </w:rPr>
        <w:t xml:space="preserve">        </w:t>
      </w:r>
      <w:r w:rsidR="000D2DFC" w:rsidRPr="0078326C">
        <w:rPr>
          <w:sz w:val="28"/>
        </w:rPr>
        <w:t xml:space="preserve">                                                                          </w:t>
      </w:r>
      <w:r w:rsidR="000D2DFC">
        <w:rPr>
          <w:sz w:val="28"/>
        </w:rPr>
        <w:t xml:space="preserve">                </w:t>
      </w:r>
      <w:r w:rsidR="000D2DFC" w:rsidRPr="0078326C">
        <w:rPr>
          <w:sz w:val="28"/>
        </w:rPr>
        <w:t>№</w:t>
      </w:r>
      <w:r w:rsidR="005773C4">
        <w:rPr>
          <w:sz w:val="28"/>
        </w:rPr>
        <w:t xml:space="preserve"> </w:t>
      </w:r>
      <w:r>
        <w:rPr>
          <w:sz w:val="28"/>
        </w:rPr>
        <w:t>102</w:t>
      </w:r>
      <w:r w:rsidR="005773C4">
        <w:rPr>
          <w:sz w:val="28"/>
        </w:rPr>
        <w:t>-П</w:t>
      </w:r>
    </w:p>
    <w:p w:rsidR="000D2DFC" w:rsidRDefault="000D2DFC" w:rsidP="000D2DF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Белая </w:t>
      </w:r>
      <w:r w:rsidRPr="0045463A">
        <w:rPr>
          <w:sz w:val="28"/>
          <w:szCs w:val="28"/>
        </w:rPr>
        <w:t>Холуница</w:t>
      </w:r>
    </w:p>
    <w:p w:rsidR="00E37AD8" w:rsidRPr="00A12F30" w:rsidRDefault="00E37AD8" w:rsidP="00E37AD8">
      <w:pPr>
        <w:spacing w:after="480"/>
        <w:jc w:val="center"/>
        <w:rPr>
          <w:b/>
          <w:sz w:val="28"/>
          <w:szCs w:val="28"/>
        </w:rPr>
      </w:pPr>
      <w:r w:rsidRPr="00A12F30">
        <w:rPr>
          <w:b/>
          <w:sz w:val="28"/>
          <w:szCs w:val="28"/>
        </w:rPr>
        <w:t>О внесении изменений в постановление администрации Белохолуницкого муниципального района от 25.07.2022 № 348-П</w:t>
      </w:r>
    </w:p>
    <w:p w:rsidR="00E37AD8" w:rsidRPr="00A12F30" w:rsidRDefault="00E37AD8" w:rsidP="00A12F30">
      <w:pPr>
        <w:spacing w:line="360" w:lineRule="exact"/>
        <w:ind w:firstLine="709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В соответствии со статьей 29.4 Градостроительного кодекса Российской Федерации, приказом министерства спорта Российской Федерации от 19.08.2021 № 649 «О </w:t>
      </w:r>
      <w:hyperlink r:id="rId7" w:anchor="65A0IQ" w:history="1">
        <w:r w:rsidRPr="00A12F30">
          <w:rPr>
            <w:rStyle w:val="ad"/>
            <w:color w:val="auto"/>
            <w:sz w:val="28"/>
            <w:szCs w:val="28"/>
            <w:u w:val="none"/>
          </w:rPr>
          <w:t>рекомендованных нормативах и нормах обеспеченности населения объектами спортивной инфраструктуры</w:t>
        </w:r>
      </w:hyperlink>
      <w:r w:rsidRPr="00A12F30">
        <w:rPr>
          <w:sz w:val="28"/>
          <w:szCs w:val="28"/>
        </w:rPr>
        <w:t>», статьями 10</w:t>
      </w:r>
      <w:r w:rsidRPr="00A12F30">
        <w:rPr>
          <w:sz w:val="28"/>
          <w:szCs w:val="28"/>
          <w:vertAlign w:val="superscript"/>
        </w:rPr>
        <w:t>2</w:t>
      </w:r>
      <w:r w:rsidRPr="00A12F30">
        <w:rPr>
          <w:sz w:val="28"/>
          <w:szCs w:val="28"/>
        </w:rPr>
        <w:t>,10</w:t>
      </w:r>
      <w:r w:rsidRPr="00A12F30">
        <w:rPr>
          <w:sz w:val="28"/>
          <w:szCs w:val="28"/>
          <w:vertAlign w:val="superscript"/>
        </w:rPr>
        <w:t>5</w:t>
      </w:r>
      <w:r w:rsidRPr="00A12F30">
        <w:rPr>
          <w:sz w:val="28"/>
          <w:szCs w:val="28"/>
        </w:rPr>
        <w:t xml:space="preserve"> Закона Кировской области от 28.09.2006 № 44-ЗО </w:t>
      </w:r>
      <w:r w:rsidR="00A12F30">
        <w:rPr>
          <w:sz w:val="28"/>
          <w:szCs w:val="28"/>
        </w:rPr>
        <w:t xml:space="preserve">                                  </w:t>
      </w:r>
      <w:r w:rsidRPr="00A12F30">
        <w:rPr>
          <w:sz w:val="28"/>
          <w:szCs w:val="28"/>
        </w:rPr>
        <w:t>«О регулировании градостроительной деятельности в Кировской области», Положением о порядке подготовки, утверждения местных нормативов градостроительного проектирования Белохолуницкого муниципального района Кировской области и внесения в них изменений, утвержденным постановлением администрации Белохолуницкого муниципального района от 24.11.2014 № 945</w:t>
      </w:r>
      <w:r w:rsidR="00A12F30">
        <w:rPr>
          <w:sz w:val="28"/>
          <w:szCs w:val="28"/>
        </w:rPr>
        <w:t xml:space="preserve"> </w:t>
      </w:r>
      <w:r w:rsidR="00A12F30" w:rsidRPr="00A12F30">
        <w:rPr>
          <w:sz w:val="28"/>
          <w:szCs w:val="28"/>
        </w:rPr>
        <w:t>«Об утверждении Положения о порядке подготовки, утверждения местных нормативов градостроительного проектирования Белохолуницкого муниципального района Кировской области и внесения</w:t>
      </w:r>
      <w:r w:rsidR="00A12F30">
        <w:rPr>
          <w:sz w:val="28"/>
          <w:szCs w:val="28"/>
        </w:rPr>
        <w:t xml:space="preserve">                 </w:t>
      </w:r>
      <w:r w:rsidR="00A12F30" w:rsidRPr="00A12F30">
        <w:rPr>
          <w:sz w:val="28"/>
          <w:szCs w:val="28"/>
        </w:rPr>
        <w:t xml:space="preserve"> в них изменений»</w:t>
      </w:r>
      <w:r w:rsidRPr="00A12F30">
        <w:rPr>
          <w:sz w:val="28"/>
          <w:szCs w:val="28"/>
        </w:rPr>
        <w:t>, администрация Белохолуницкого муниципального района ПОСТАНОВЛЯЕТ:</w:t>
      </w:r>
    </w:p>
    <w:p w:rsidR="00E37AD8" w:rsidRDefault="00E37AD8" w:rsidP="00A12F30">
      <w:pPr>
        <w:pStyle w:val="ConsPlusNormal"/>
        <w:widowControl/>
        <w:numPr>
          <w:ilvl w:val="0"/>
          <w:numId w:val="5"/>
        </w:numPr>
        <w:adjustRightInd w:val="0"/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F30">
        <w:rPr>
          <w:rFonts w:ascii="Times New Roman" w:hAnsi="Times New Roman" w:cs="Times New Roman"/>
          <w:sz w:val="28"/>
          <w:szCs w:val="28"/>
        </w:rPr>
        <w:t xml:space="preserve">Внести в местные нормативы градостроительного проектирования Белохолуницкого муниципального района Кировской области (далее - МНГП), утвержденные постановлением администрации Белохолуницкого муниципального района от 25.07.2022 № 348-П </w:t>
      </w:r>
      <w:r w:rsidR="00A12F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2F30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Белохолуницкого муниципального района Кировской области» </w:t>
      </w:r>
      <w:r w:rsidR="00A12F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12F30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Белохолуницкого муниципального района от 28.02.2023 № 103-П), следующие изменения</w:t>
      </w:r>
      <w:r w:rsidR="00A12F30">
        <w:rPr>
          <w:rFonts w:ascii="Times New Roman" w:hAnsi="Times New Roman" w:cs="Times New Roman"/>
          <w:sz w:val="28"/>
          <w:szCs w:val="28"/>
        </w:rPr>
        <w:t>:</w:t>
      </w:r>
    </w:p>
    <w:p w:rsidR="00A12F30" w:rsidRDefault="00A12F30" w:rsidP="00A12F30">
      <w:pPr>
        <w:pStyle w:val="ConsPlusNormal"/>
        <w:widowControl/>
        <w:adjustRightInd w:val="0"/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37AD8" w:rsidRPr="00A12F30" w:rsidRDefault="00E37AD8" w:rsidP="00A12F30">
      <w:pPr>
        <w:pStyle w:val="ConsPlusNormal"/>
        <w:widowControl/>
        <w:numPr>
          <w:ilvl w:val="1"/>
          <w:numId w:val="5"/>
        </w:numPr>
        <w:adjustRightInd w:val="0"/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F30">
        <w:rPr>
          <w:rFonts w:ascii="Times New Roman" w:hAnsi="Times New Roman" w:cs="Times New Roman"/>
          <w:sz w:val="28"/>
          <w:szCs w:val="28"/>
        </w:rPr>
        <w:lastRenderedPageBreak/>
        <w:t>Пункт 2.3 части 2 МНГП изложить в следующей редакции:</w:t>
      </w:r>
    </w:p>
    <w:p w:rsidR="00E37AD8" w:rsidRPr="00A12F30" w:rsidRDefault="00E37AD8" w:rsidP="00A12F3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A12F30">
        <w:rPr>
          <w:sz w:val="28"/>
          <w:szCs w:val="28"/>
        </w:rPr>
        <w:t>«</w:t>
      </w:r>
      <w:r w:rsidRPr="00A12F30">
        <w:rPr>
          <w:b/>
          <w:sz w:val="28"/>
          <w:szCs w:val="28"/>
        </w:rPr>
        <w:t>2.3.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</w:t>
      </w:r>
    </w:p>
    <w:p w:rsidR="00E37AD8" w:rsidRPr="00A12F30" w:rsidRDefault="00E37AD8" w:rsidP="00E37AD8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pacing w:val="-6"/>
          <w:sz w:val="28"/>
          <w:szCs w:val="28"/>
        </w:rPr>
      </w:pPr>
      <w:r w:rsidRPr="00A12F30">
        <w:rPr>
          <w:spacing w:val="-6"/>
          <w:sz w:val="28"/>
          <w:szCs w:val="28"/>
        </w:rPr>
        <w:t>Таблица 2</w:t>
      </w:r>
    </w:p>
    <w:tbl>
      <w:tblPr>
        <w:tblW w:w="9435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674"/>
        <w:gridCol w:w="2668"/>
        <w:gridCol w:w="1302"/>
        <w:gridCol w:w="1701"/>
        <w:gridCol w:w="3090"/>
      </w:tblGrid>
      <w:tr w:rsidR="00E37AD8" w:rsidRPr="00A12F30" w:rsidTr="00A12F3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F30">
              <w:rPr>
                <w:color w:val="000000"/>
              </w:rPr>
              <w:t>№</w:t>
            </w:r>
          </w:p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F30">
              <w:rPr>
                <w:color w:val="000000"/>
              </w:rPr>
              <w:t>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F30">
              <w:rPr>
                <w:color w:val="000000"/>
              </w:rPr>
              <w:t>Наименование вида объекта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F30">
              <w:rPr>
                <w:color w:val="000000"/>
              </w:rPr>
              <w:t xml:space="preserve">Показатель, </w:t>
            </w:r>
            <w:r w:rsidRPr="00A12F30">
              <w:rPr>
                <w:color w:val="000000"/>
              </w:rPr>
              <w:br/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F30">
              <w:rPr>
                <w:color w:val="000000"/>
              </w:rPr>
              <w:t>Показатель минимальной обеспеченности *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2F30">
              <w:rPr>
                <w:color w:val="000000"/>
              </w:rPr>
              <w:t xml:space="preserve">Показатель </w:t>
            </w:r>
            <w:r w:rsidRPr="00A12F30">
              <w:rPr>
                <w:color w:val="000000"/>
              </w:rPr>
              <w:br/>
              <w:t>максимальной доступности</w:t>
            </w:r>
          </w:p>
        </w:tc>
      </w:tr>
      <w:tr w:rsidR="00E37AD8" w:rsidRPr="00A12F30" w:rsidTr="00A12F3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12F30">
              <w:rPr>
                <w:color w:val="000000"/>
                <w:lang w:val="en-US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both"/>
            </w:pPr>
            <w:r w:rsidRPr="00A12F30">
              <w:t>Многофункциональные спортивные комплексы, физкультурно-оздоровительные комплексы вместимостью до 500 человек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ш</w:t>
            </w:r>
            <w:r w:rsidR="00E37AD8" w:rsidRPr="00A12F30">
              <w:rPr>
                <w:color w:val="000000"/>
              </w:rPr>
              <w:t xml:space="preserve">тук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</w:pPr>
            <w:r w:rsidRPr="00A12F30"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37AD8" w:rsidRPr="00A12F30">
              <w:t xml:space="preserve">е более 60 мин транспортной доступности (общественным транспортом) </w:t>
            </w:r>
          </w:p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37AD8" w:rsidRPr="00A12F30" w:rsidTr="00A12F3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12F30">
              <w:rPr>
                <w:color w:val="000000"/>
                <w:lang w:val="en-US"/>
              </w:rPr>
              <w:t>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both"/>
            </w:pPr>
            <w:r w:rsidRPr="00A12F30">
              <w:t>Стадионы, спортивные залы вместимостью до 500 человек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E37AD8" w:rsidRPr="00A12F30">
              <w:rPr>
                <w:color w:val="000000"/>
              </w:rPr>
              <w:t>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</w:pPr>
            <w:r w:rsidRPr="00A12F30">
              <w:t>10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н</w:t>
            </w:r>
            <w:r w:rsidR="00E37AD8" w:rsidRPr="00A12F30">
              <w:t>е более 15 мин шаговой доступности</w:t>
            </w:r>
          </w:p>
        </w:tc>
      </w:tr>
      <w:tr w:rsidR="00E37AD8" w:rsidRPr="00A12F30" w:rsidTr="00A12F3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12F30">
              <w:rPr>
                <w:color w:val="000000"/>
                <w:lang w:val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both"/>
            </w:pPr>
            <w:r w:rsidRPr="00A12F30">
              <w:t>Крытые спортивные объекты с искусственным льдом, манежи вместимостью до 500 человек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E37AD8" w:rsidRPr="00A12F30">
              <w:rPr>
                <w:color w:val="000000"/>
              </w:rPr>
              <w:t>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</w:pPr>
            <w:r w:rsidRPr="00A12F30"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37AD8" w:rsidRPr="00A12F30">
              <w:t xml:space="preserve">е более 60 мин транспортной доступности (общественным транспортом) </w:t>
            </w:r>
          </w:p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37AD8" w:rsidRPr="00A12F30" w:rsidTr="00A12F3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12F30">
              <w:rPr>
                <w:color w:val="000000"/>
                <w:lang w:val="en-US"/>
              </w:rPr>
              <w:t>4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both"/>
            </w:pPr>
            <w:r w:rsidRPr="00A12F30">
              <w:t>Плавательные бассейны с длиной плавательной дорожки не менее 25 метров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E37AD8" w:rsidRPr="00A12F30">
              <w:rPr>
                <w:color w:val="000000"/>
              </w:rPr>
              <w:t>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</w:pPr>
            <w:r w:rsidRPr="00A12F30"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37AD8" w:rsidRPr="00A12F30">
              <w:t xml:space="preserve">е более 60 мин транспортной доступности (общественным транспортом) </w:t>
            </w:r>
          </w:p>
          <w:p w:rsidR="00E37AD8" w:rsidRPr="00A12F30" w:rsidRDefault="00E37AD8">
            <w:pPr>
              <w:autoSpaceDE w:val="0"/>
              <w:autoSpaceDN w:val="0"/>
              <w:adjustRightInd w:val="0"/>
              <w:jc w:val="center"/>
            </w:pPr>
          </w:p>
        </w:tc>
      </w:tr>
      <w:tr w:rsidR="00E37AD8" w:rsidRPr="00A12F30" w:rsidTr="00A12F3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12F30">
              <w:rPr>
                <w:color w:val="000000"/>
                <w:lang w:val="en-US"/>
              </w:rPr>
              <w:t>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both"/>
            </w:pPr>
            <w:r w:rsidRPr="00A12F30">
              <w:t>Лыжные базы с трассой длиной до 5 километров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E37AD8" w:rsidRPr="00A12F30">
              <w:rPr>
                <w:color w:val="000000"/>
              </w:rPr>
              <w:t>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autoSpaceDE w:val="0"/>
              <w:autoSpaceDN w:val="0"/>
              <w:adjustRightInd w:val="0"/>
              <w:jc w:val="center"/>
            </w:pPr>
            <w:r w:rsidRPr="00A12F30">
              <w:t>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A12F3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37AD8" w:rsidRPr="00A12F30">
              <w:t>е устанавливается</w:t>
            </w:r>
          </w:p>
        </w:tc>
      </w:tr>
      <w:tr w:rsidR="00E37AD8" w:rsidRPr="00A12F30" w:rsidTr="00A12F30">
        <w:tc>
          <w:tcPr>
            <w:tcW w:w="9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AD8" w:rsidRPr="00A12F30" w:rsidRDefault="00E37AD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</w:pPr>
            <w:r w:rsidRPr="00A12F30">
              <w:t>Примечания:</w:t>
            </w:r>
          </w:p>
          <w:p w:rsidR="00E37AD8" w:rsidRPr="00A12F30" w:rsidRDefault="00E37AD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</w:pPr>
            <w:r w:rsidRPr="00A12F30">
              <w:t xml:space="preserve">1. Комплексы физкультурно-оздоровительных площадок предусматриваются в каждом поселении. </w:t>
            </w:r>
          </w:p>
          <w:p w:rsidR="00E37AD8" w:rsidRPr="00A12F30" w:rsidRDefault="00E37AD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</w:pPr>
            <w:r w:rsidRPr="00A12F30">
              <w:t xml:space="preserve">3. В поселениях с числом жителей от 2 до 5 тыс. следует предусматривать один спортивный зал площадью 540 </w:t>
            </w:r>
            <w:proofErr w:type="spellStart"/>
            <w:r w:rsidRPr="00A12F30">
              <w:t>кв.м</w:t>
            </w:r>
            <w:proofErr w:type="spellEnd"/>
            <w:r w:rsidRPr="00A12F30">
              <w:t xml:space="preserve">.  </w:t>
            </w:r>
          </w:p>
          <w:p w:rsidR="00E37AD8" w:rsidRPr="00A12F30" w:rsidRDefault="00E37AD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</w:pPr>
            <w:r w:rsidRPr="00A12F30">
              <w:t xml:space="preserve">4. Для иных объектов местного значения </w:t>
            </w:r>
            <w:r w:rsidRPr="00A12F30">
              <w:rPr>
                <w:bCs/>
                <w:spacing w:val="-10"/>
              </w:rPr>
              <w:t>в области физической культуры и спорта</w:t>
            </w:r>
            <w:r w:rsidRPr="00A12F30">
              <w:t xml:space="preserve"> не указанных           </w:t>
            </w:r>
            <w:r w:rsidR="00A12F30">
              <w:t xml:space="preserve">                     </w:t>
            </w:r>
            <w:r w:rsidRPr="00A12F30">
              <w:t xml:space="preserve">       в </w:t>
            </w:r>
            <w:proofErr w:type="gramStart"/>
            <w:r w:rsidRPr="00A12F30">
              <w:t>таблице  расчетные</w:t>
            </w:r>
            <w:proofErr w:type="gramEnd"/>
            <w:r w:rsidRPr="00A12F30">
              <w:t xml:space="preserve"> показатели применяются в соответствии с заданием на проектирование.</w:t>
            </w:r>
          </w:p>
          <w:p w:rsidR="00E37AD8" w:rsidRPr="00A12F30" w:rsidRDefault="00E37AD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</w:pPr>
            <w:r w:rsidRPr="00A12F30">
              <w:t>5. Вместимость учреждений и организаций в области физической культуры и спорта и размеры                          их земельных участков следует принимать в соответствии с требованиями приложения Ж СП 42.13330.2011 или заданием на проектирование.</w:t>
            </w:r>
          </w:p>
        </w:tc>
      </w:tr>
    </w:tbl>
    <w:p w:rsidR="00E37AD8" w:rsidRPr="00A12F30" w:rsidRDefault="00E37AD8" w:rsidP="00E37AD8">
      <w:pPr>
        <w:numPr>
          <w:ilvl w:val="1"/>
          <w:numId w:val="5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Таблицу «Оценка численности населения в разрезе муниципальных образований» части 3 МНГП изложить в следующей редакции:</w:t>
      </w:r>
    </w:p>
    <w:p w:rsidR="00E37AD8" w:rsidRPr="00A12F30" w:rsidRDefault="00E37AD8" w:rsidP="00E37AD8">
      <w:pPr>
        <w:spacing w:line="360" w:lineRule="exact"/>
        <w:ind w:left="567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«Оценка численности населения в разрезе муниципальных образований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9"/>
        <w:gridCol w:w="5721"/>
      </w:tblGrid>
      <w:tr w:rsidR="00E37AD8" w:rsidRPr="00A12F30" w:rsidTr="00E37AD8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b/>
              </w:rPr>
            </w:pPr>
            <w:r w:rsidRPr="00A12F30">
              <w:rPr>
                <w:b/>
              </w:rPr>
              <w:t>Белохолуницкий район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pPr>
              <w:ind w:left="390"/>
              <w:jc w:val="center"/>
            </w:pPr>
            <w:r w:rsidRPr="00A12F30">
              <w:t>Оценка численности населения (</w:t>
            </w:r>
            <w:proofErr w:type="gramStart"/>
            <w:r w:rsidRPr="00A12F30">
              <w:t xml:space="preserve">человек) </w:t>
            </w:r>
            <w:r w:rsidR="00A12F30">
              <w:t xml:space="preserve">  </w:t>
            </w:r>
            <w:proofErr w:type="gramEnd"/>
            <w:r w:rsidR="00A12F30">
              <w:t xml:space="preserve">                    </w:t>
            </w:r>
            <w:r w:rsidRPr="00A12F30">
              <w:t xml:space="preserve">              на 01.01.2023 г.</w:t>
            </w:r>
          </w:p>
        </w:tc>
      </w:tr>
      <w:tr w:rsidR="00E37AD8" w:rsidRPr="00A12F30" w:rsidTr="00E37AD8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r w:rsidRPr="00A12F30">
              <w:t>Городское поселение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9527</w:t>
            </w:r>
          </w:p>
        </w:tc>
      </w:tr>
      <w:tr w:rsidR="00E37AD8" w:rsidRPr="00A12F30" w:rsidTr="00E37AD8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r w:rsidRPr="00A12F30">
              <w:t>Сельские поселения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5804</w:t>
            </w:r>
          </w:p>
        </w:tc>
      </w:tr>
      <w:tr w:rsidR="00E37AD8" w:rsidRPr="00A12F30" w:rsidTr="00E37AD8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D8" w:rsidRPr="00A12F30" w:rsidRDefault="00E37AD8">
            <w:pPr>
              <w:rPr>
                <w:b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D8" w:rsidRPr="00A12F30" w:rsidRDefault="00E37AD8">
            <w:pPr>
              <w:jc w:val="center"/>
              <w:rPr>
                <w:color w:val="C00000"/>
              </w:rPr>
            </w:pPr>
          </w:p>
        </w:tc>
      </w:tr>
      <w:tr w:rsidR="00E37AD8" w:rsidRPr="00A12F30" w:rsidTr="00E37AD8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proofErr w:type="spellStart"/>
            <w:r w:rsidRPr="00A12F30">
              <w:t>Белохолуницкое</w:t>
            </w:r>
            <w:proofErr w:type="spellEnd"/>
            <w:r w:rsidRPr="00A12F30">
              <w:t xml:space="preserve"> городское поселение </w:t>
            </w:r>
            <w:r w:rsidR="00A12F30">
              <w:t xml:space="preserve">            </w:t>
            </w:r>
            <w:proofErr w:type="gramStart"/>
            <w:r w:rsidR="00A12F30">
              <w:t xml:space="preserve">   </w:t>
            </w:r>
            <w:r w:rsidRPr="00A12F30">
              <w:t>(</w:t>
            </w:r>
            <w:proofErr w:type="gramEnd"/>
            <w:r w:rsidRPr="00A12F30">
              <w:t>с учетом сельских населенных пунктов)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10400  </w:t>
            </w:r>
          </w:p>
        </w:tc>
      </w:tr>
      <w:tr w:rsidR="00E37AD8" w:rsidRPr="00A12F30" w:rsidTr="00E37AD8">
        <w:trPr>
          <w:trHeight w:val="127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roofErr w:type="spellStart"/>
            <w:r w:rsidRPr="00A12F30">
              <w:rPr>
                <w:color w:val="000000"/>
              </w:rPr>
              <w:t>Быдановское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395 </w:t>
            </w:r>
          </w:p>
        </w:tc>
      </w:tr>
      <w:tr w:rsidR="00E37AD8" w:rsidRPr="00A12F30" w:rsidTr="00E37AD8">
        <w:trPr>
          <w:trHeight w:val="174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t>Всехсвятское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588  </w:t>
            </w:r>
          </w:p>
        </w:tc>
      </w:tr>
      <w:tr w:rsidR="00E37AD8" w:rsidRPr="00A12F30" w:rsidTr="00E37AD8">
        <w:trPr>
          <w:trHeight w:val="121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t>Гуренское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233  </w:t>
            </w:r>
          </w:p>
        </w:tc>
      </w:tr>
      <w:tr w:rsidR="00E37AD8" w:rsidRPr="00A12F30" w:rsidTr="00E37AD8">
        <w:trPr>
          <w:trHeight w:val="168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t>Дубровское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880  </w:t>
            </w:r>
          </w:p>
        </w:tc>
      </w:tr>
      <w:tr w:rsidR="00E37AD8" w:rsidRPr="00A12F30" w:rsidTr="00E37AD8">
        <w:trPr>
          <w:trHeight w:val="73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lastRenderedPageBreak/>
              <w:t>Климковское</w:t>
            </w:r>
            <w:proofErr w:type="spellEnd"/>
            <w:r w:rsidRPr="00A12F30">
              <w:rPr>
                <w:color w:val="000000"/>
              </w:rPr>
              <w:t xml:space="preserve"> сельское поселении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866  </w:t>
            </w:r>
          </w:p>
        </w:tc>
      </w:tr>
      <w:tr w:rsidR="00E37AD8" w:rsidRPr="00A12F30" w:rsidTr="00E37AD8">
        <w:trPr>
          <w:trHeight w:val="206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t>Подрезчихинское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589  </w:t>
            </w:r>
          </w:p>
        </w:tc>
      </w:tr>
      <w:tr w:rsidR="00E37AD8" w:rsidRPr="00A12F30" w:rsidTr="00E37AD8">
        <w:trPr>
          <w:trHeight w:val="251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t>Поломское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673  </w:t>
            </w:r>
          </w:p>
        </w:tc>
      </w:tr>
      <w:tr w:rsidR="00E37AD8" w:rsidRPr="00A12F30" w:rsidTr="00E37AD8">
        <w:trPr>
          <w:trHeight w:val="114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t>Прокопьевское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86  </w:t>
            </w:r>
          </w:p>
        </w:tc>
      </w:tr>
      <w:tr w:rsidR="00E37AD8" w:rsidRPr="00A12F30" w:rsidTr="00E37AD8">
        <w:trPr>
          <w:trHeight w:val="184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proofErr w:type="spellStart"/>
            <w:r w:rsidRPr="00A12F30">
              <w:rPr>
                <w:color w:val="000000"/>
              </w:rPr>
              <w:t>Ракаловское</w:t>
            </w:r>
            <w:proofErr w:type="spellEnd"/>
            <w:r w:rsidRPr="00A12F3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204  </w:t>
            </w:r>
          </w:p>
        </w:tc>
      </w:tr>
      <w:tr w:rsidR="00E37AD8" w:rsidRPr="00A12F30" w:rsidTr="00E37AD8">
        <w:trPr>
          <w:trHeight w:val="225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r w:rsidRPr="00A12F30">
              <w:rPr>
                <w:color w:val="000000"/>
              </w:rPr>
              <w:t>Троицкое сельское поселение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417  </w:t>
            </w:r>
          </w:p>
        </w:tc>
      </w:tr>
      <w:tr w:rsidR="00E37AD8" w:rsidRPr="00A12F30" w:rsidTr="00E37AD8">
        <w:trPr>
          <w:trHeight w:val="225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rPr>
                <w:color w:val="000000"/>
              </w:rPr>
            </w:pPr>
            <w:r w:rsidRPr="00A12F30">
              <w:rPr>
                <w:color w:val="000000"/>
              </w:rPr>
              <w:t>ИТОГО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AD8" w:rsidRPr="00A12F30" w:rsidRDefault="00E37AD8">
            <w:pPr>
              <w:jc w:val="center"/>
              <w:rPr>
                <w:color w:val="C00000"/>
              </w:rPr>
            </w:pPr>
            <w:r w:rsidRPr="00A12F30">
              <w:t>15331</w:t>
            </w:r>
            <w:r w:rsidR="00A12F30">
              <w:t>»</w:t>
            </w:r>
          </w:p>
        </w:tc>
      </w:tr>
    </w:tbl>
    <w:p w:rsidR="00E37AD8" w:rsidRPr="00A12F30" w:rsidRDefault="00E37AD8" w:rsidP="00E37AD8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Часть 3 МНГП дополнить абзацем следующего содержания:</w:t>
      </w:r>
    </w:p>
    <w:p w:rsidR="00E37AD8" w:rsidRPr="00A12F30" w:rsidRDefault="00E37AD8" w:rsidP="00A12F30">
      <w:pPr>
        <w:spacing w:line="360" w:lineRule="exact"/>
        <w:ind w:firstLine="708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«приказом министерства спорта Российской Федерации от 19.08.2021 № 649 «О </w:t>
      </w:r>
      <w:hyperlink r:id="rId8" w:anchor="65A0IQ" w:history="1">
        <w:r w:rsidRPr="00A12F30">
          <w:rPr>
            <w:rStyle w:val="ad"/>
            <w:color w:val="auto"/>
            <w:sz w:val="28"/>
            <w:szCs w:val="28"/>
            <w:u w:val="none"/>
          </w:rPr>
          <w:t>рекомендованных нормативах и нормах обеспеченности населения объектами спортивной инфраструктуры</w:t>
        </w:r>
      </w:hyperlink>
      <w:r w:rsidRPr="00A12F30">
        <w:rPr>
          <w:sz w:val="28"/>
          <w:szCs w:val="28"/>
        </w:rPr>
        <w:t>».</w:t>
      </w:r>
    </w:p>
    <w:p w:rsidR="00E37AD8" w:rsidRPr="00A12F30" w:rsidRDefault="00E37AD8" w:rsidP="00E37AD8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3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37AD8" w:rsidRPr="00A12F30" w:rsidRDefault="00E37AD8" w:rsidP="00E37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 xml:space="preserve">Глава Белохолуницкого </w:t>
      </w:r>
    </w:p>
    <w:p w:rsidR="00E37AD8" w:rsidRPr="00A12F30" w:rsidRDefault="00E37AD8" w:rsidP="00E37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 xml:space="preserve">муниципального района </w:t>
      </w:r>
    </w:p>
    <w:p w:rsidR="00E37AD8" w:rsidRPr="00A12F30" w:rsidRDefault="00E37AD8" w:rsidP="00E37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Кировской области</w:t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  <w:t xml:space="preserve">                                    Т.А. </w:t>
      </w:r>
      <w:proofErr w:type="spellStart"/>
      <w:r w:rsidRPr="00A12F30">
        <w:rPr>
          <w:sz w:val="28"/>
          <w:szCs w:val="28"/>
        </w:rPr>
        <w:t>Телицина</w:t>
      </w:r>
      <w:proofErr w:type="spellEnd"/>
    </w:p>
    <w:p w:rsidR="00E37AD8" w:rsidRPr="00A12F30" w:rsidRDefault="00E37AD8" w:rsidP="00E37AD8">
      <w:pPr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__________________________________________________________________</w:t>
      </w:r>
    </w:p>
    <w:p w:rsidR="00E37AD8" w:rsidRPr="00A12F30" w:rsidRDefault="00E37AD8" w:rsidP="00E37AD8">
      <w:pPr>
        <w:spacing w:after="48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ПОДГОТОВЛЕНО</w:t>
      </w:r>
    </w:p>
    <w:p w:rsidR="00E37AD8" w:rsidRPr="00A12F30" w:rsidRDefault="00E37AD8" w:rsidP="00E37AD8">
      <w:pPr>
        <w:tabs>
          <w:tab w:val="left" w:pos="4536"/>
        </w:tabs>
        <w:jc w:val="both"/>
        <w:rPr>
          <w:color w:val="000000"/>
          <w:spacing w:val="-1"/>
          <w:sz w:val="28"/>
          <w:szCs w:val="28"/>
        </w:rPr>
      </w:pPr>
      <w:r w:rsidRPr="00A12F30">
        <w:rPr>
          <w:color w:val="000000"/>
          <w:spacing w:val="-1"/>
          <w:sz w:val="28"/>
          <w:szCs w:val="28"/>
        </w:rPr>
        <w:t>Главный специалист отдела</w:t>
      </w:r>
    </w:p>
    <w:p w:rsidR="00E37AD8" w:rsidRPr="00A12F30" w:rsidRDefault="00E37AD8" w:rsidP="00E37AD8">
      <w:pPr>
        <w:tabs>
          <w:tab w:val="left" w:pos="4536"/>
        </w:tabs>
        <w:jc w:val="both"/>
        <w:rPr>
          <w:color w:val="000000"/>
          <w:spacing w:val="-1"/>
          <w:sz w:val="28"/>
          <w:szCs w:val="28"/>
        </w:rPr>
      </w:pPr>
      <w:r w:rsidRPr="00A12F30">
        <w:rPr>
          <w:color w:val="000000"/>
          <w:spacing w:val="-1"/>
          <w:sz w:val="28"/>
          <w:szCs w:val="28"/>
        </w:rPr>
        <w:t>архитектуры и градостроительства</w:t>
      </w:r>
    </w:p>
    <w:p w:rsidR="00E37AD8" w:rsidRPr="00A12F30" w:rsidRDefault="00E37AD8" w:rsidP="00E37AD8">
      <w:pPr>
        <w:tabs>
          <w:tab w:val="left" w:pos="4536"/>
        </w:tabs>
        <w:jc w:val="both"/>
        <w:rPr>
          <w:sz w:val="28"/>
          <w:szCs w:val="28"/>
        </w:rPr>
      </w:pPr>
      <w:r w:rsidRPr="00A12F30">
        <w:rPr>
          <w:color w:val="000000"/>
          <w:spacing w:val="-1"/>
          <w:sz w:val="28"/>
          <w:szCs w:val="28"/>
        </w:rPr>
        <w:t xml:space="preserve">администрации </w:t>
      </w:r>
      <w:r w:rsidRPr="00A12F30">
        <w:rPr>
          <w:sz w:val="28"/>
          <w:szCs w:val="28"/>
        </w:rPr>
        <w:t>Белохолуницкого</w:t>
      </w:r>
    </w:p>
    <w:p w:rsidR="00E37AD8" w:rsidRDefault="00E37AD8" w:rsidP="00A12F30">
      <w:pPr>
        <w:tabs>
          <w:tab w:val="left" w:pos="4536"/>
        </w:tabs>
        <w:spacing w:after="48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муниципального района</w:t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  <w:t xml:space="preserve">      В.Н. Захаров</w:t>
      </w:r>
    </w:p>
    <w:p w:rsidR="00E37AD8" w:rsidRDefault="00E37AD8" w:rsidP="00A12F30">
      <w:pPr>
        <w:tabs>
          <w:tab w:val="left" w:pos="5940"/>
        </w:tabs>
        <w:spacing w:after="48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 xml:space="preserve">СОГЛАСОВАНО </w:t>
      </w:r>
    </w:p>
    <w:p w:rsidR="00E37AD8" w:rsidRPr="00A12F30" w:rsidRDefault="00E37AD8" w:rsidP="00E37AD8">
      <w:pPr>
        <w:rPr>
          <w:sz w:val="28"/>
          <w:szCs w:val="28"/>
        </w:rPr>
      </w:pPr>
      <w:r w:rsidRPr="00A12F30">
        <w:rPr>
          <w:sz w:val="28"/>
          <w:szCs w:val="28"/>
        </w:rPr>
        <w:t>Заведующая правовым отделом</w:t>
      </w:r>
    </w:p>
    <w:p w:rsidR="00E37AD8" w:rsidRPr="00A12F30" w:rsidRDefault="00E37AD8" w:rsidP="00E37AD8">
      <w:pPr>
        <w:tabs>
          <w:tab w:val="left" w:pos="4536"/>
        </w:tabs>
        <w:jc w:val="both"/>
        <w:rPr>
          <w:sz w:val="28"/>
          <w:szCs w:val="28"/>
        </w:rPr>
      </w:pPr>
      <w:r w:rsidRPr="00A12F30">
        <w:rPr>
          <w:sz w:val="28"/>
          <w:szCs w:val="28"/>
        </w:rPr>
        <w:t xml:space="preserve">администрации Белохолуницкого </w:t>
      </w:r>
    </w:p>
    <w:p w:rsidR="00E37AD8" w:rsidRPr="00A12F30" w:rsidRDefault="00E37AD8" w:rsidP="00E37AD8">
      <w:pPr>
        <w:tabs>
          <w:tab w:val="left" w:pos="4536"/>
        </w:tabs>
        <w:spacing w:after="48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 xml:space="preserve">муниципального района </w:t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</w:r>
      <w:r w:rsidRPr="00A12F30">
        <w:rPr>
          <w:sz w:val="28"/>
          <w:szCs w:val="28"/>
        </w:rPr>
        <w:tab/>
        <w:t xml:space="preserve">              </w:t>
      </w:r>
      <w:r w:rsidR="00A12F30">
        <w:rPr>
          <w:sz w:val="28"/>
          <w:szCs w:val="28"/>
        </w:rPr>
        <w:t xml:space="preserve">  </w:t>
      </w:r>
      <w:r w:rsidRPr="00A12F30">
        <w:rPr>
          <w:sz w:val="28"/>
          <w:szCs w:val="28"/>
        </w:rPr>
        <w:t>Е.Г. Караваева</w:t>
      </w:r>
    </w:p>
    <w:p w:rsidR="00E37AD8" w:rsidRPr="00A12F30" w:rsidRDefault="00E37AD8" w:rsidP="00E37AD8">
      <w:pPr>
        <w:tabs>
          <w:tab w:val="left" w:pos="1418"/>
        </w:tabs>
        <w:spacing w:after="480"/>
        <w:ind w:left="1418" w:hanging="1418"/>
        <w:jc w:val="both"/>
        <w:rPr>
          <w:sz w:val="28"/>
          <w:szCs w:val="28"/>
        </w:rPr>
      </w:pPr>
      <w:r w:rsidRPr="00A12F30">
        <w:rPr>
          <w:sz w:val="28"/>
          <w:szCs w:val="28"/>
        </w:rPr>
        <w:t>Разослать:</w:t>
      </w:r>
      <w:r w:rsidRPr="00A12F30">
        <w:rPr>
          <w:sz w:val="28"/>
          <w:szCs w:val="28"/>
        </w:rPr>
        <w:tab/>
        <w:t>отделу архитектуры и градостроительства, регистр муниципальных правовых актов</w:t>
      </w:r>
      <w:r w:rsidR="00A12F30">
        <w:rPr>
          <w:sz w:val="28"/>
          <w:szCs w:val="28"/>
        </w:rPr>
        <w:t>, правовому отделу</w:t>
      </w:r>
      <w:r w:rsidRPr="00A12F30">
        <w:rPr>
          <w:sz w:val="28"/>
          <w:szCs w:val="28"/>
        </w:rPr>
        <w:t>.</w:t>
      </w:r>
    </w:p>
    <w:p w:rsidR="00E37AD8" w:rsidRPr="00A12F30" w:rsidRDefault="00E37AD8" w:rsidP="00E37AD8">
      <w:pPr>
        <w:spacing w:after="480"/>
        <w:jc w:val="both"/>
        <w:rPr>
          <w:sz w:val="28"/>
          <w:szCs w:val="28"/>
        </w:rPr>
      </w:pPr>
      <w:r w:rsidRPr="00A12F30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</w:t>
      </w:r>
      <w:r w:rsidRPr="00A12F30">
        <w:rPr>
          <w:rFonts w:eastAsia="Calibri"/>
          <w:sz w:val="28"/>
          <w:szCs w:val="28"/>
        </w:rPr>
        <w:t xml:space="preserve">органов местного самоуправления муниципального образования Белохолуницкий муниципальный район </w:t>
      </w:r>
      <w:r w:rsidRPr="00A12F30">
        <w:rPr>
          <w:rFonts w:eastAsia="Calibri"/>
          <w:sz w:val="28"/>
          <w:szCs w:val="28"/>
        </w:rPr>
        <w:lastRenderedPageBreak/>
        <w:t xml:space="preserve">Кировской области </w:t>
      </w:r>
      <w:r w:rsidRPr="00A12F30">
        <w:rPr>
          <w:sz w:val="28"/>
          <w:szCs w:val="28"/>
        </w:rPr>
        <w:t xml:space="preserve">в сети "Интернет" на едином Интернет - портале  </w:t>
      </w:r>
      <w:hyperlink r:id="rId9" w:history="1">
        <w:r w:rsidRPr="00A12F30">
          <w:rPr>
            <w:rStyle w:val="ad"/>
            <w:sz w:val="28"/>
            <w:szCs w:val="28"/>
          </w:rPr>
          <w:t>https://beloxoluniczkij-r43.gosweb.gosuslugi.ru/</w:t>
        </w:r>
      </w:hyperlink>
      <w:r w:rsidRPr="00A12F30">
        <w:rPr>
          <w:sz w:val="28"/>
          <w:szCs w:val="28"/>
        </w:rPr>
        <w:t>.</w:t>
      </w:r>
    </w:p>
    <w:p w:rsidR="00E37AD8" w:rsidRPr="00A12F30" w:rsidRDefault="00E37AD8" w:rsidP="00E37AD8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 w:rsidRPr="00A12F30">
        <w:rPr>
          <w:sz w:val="28"/>
          <w:szCs w:val="28"/>
        </w:rPr>
        <w:t>Правовая экспертиза проведена:</w:t>
      </w:r>
    </w:p>
    <w:p w:rsidR="00E37AD8" w:rsidRPr="00A12F30" w:rsidRDefault="00E37AD8" w:rsidP="00E37AD8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 w:rsidRPr="00A12F30">
        <w:rPr>
          <w:sz w:val="28"/>
          <w:szCs w:val="28"/>
        </w:rPr>
        <w:t>Лингвистическая экспертиза проведена:</w:t>
      </w:r>
    </w:p>
    <w:sectPr w:rsidR="00E37AD8" w:rsidRPr="00A12F30" w:rsidSect="00A12F30">
      <w:headerReference w:type="default" r:id="rId10"/>
      <w:headerReference w:type="first" r:id="rId11"/>
      <w:pgSz w:w="11906" w:h="16838"/>
      <w:pgMar w:top="1701" w:right="85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32" w:rsidRDefault="00700132" w:rsidP="00D61B68">
      <w:r>
        <w:separator/>
      </w:r>
    </w:p>
  </w:endnote>
  <w:endnote w:type="continuationSeparator" w:id="0">
    <w:p w:rsidR="00700132" w:rsidRDefault="00700132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32" w:rsidRDefault="00700132" w:rsidP="00D61B68">
      <w:r>
        <w:separator/>
      </w:r>
    </w:p>
  </w:footnote>
  <w:footnote w:type="continuationSeparator" w:id="0">
    <w:p w:rsidR="00700132" w:rsidRDefault="00700132" w:rsidP="00D6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635057"/>
      <w:docPartObj>
        <w:docPartGallery w:val="Page Numbers (Top of Page)"/>
        <w:docPartUnique/>
      </w:docPartObj>
    </w:sdtPr>
    <w:sdtEndPr/>
    <w:sdtContent>
      <w:p w:rsidR="002E5996" w:rsidRDefault="002E59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5996" w:rsidRDefault="002E5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C7" w:rsidRDefault="00E06FC7">
    <w:pPr>
      <w:pStyle w:val="a9"/>
    </w:pPr>
    <w:r>
      <w:ptab w:relativeTo="margin" w:alignment="center" w:leader="none"/>
    </w:r>
    <w:r w:rsidRPr="00835BEA">
      <w:rPr>
        <w:noProof/>
        <w:color w:val="000000"/>
      </w:rPr>
      <w:drawing>
        <wp:inline distT="0" distB="0" distL="0" distR="0">
          <wp:extent cx="429260" cy="604520"/>
          <wp:effectExtent l="0" t="0" r="889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172"/>
    <w:multiLevelType w:val="multilevel"/>
    <w:tmpl w:val="A972F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056188"/>
    <w:multiLevelType w:val="hybridMultilevel"/>
    <w:tmpl w:val="7AF6A9B8"/>
    <w:lvl w:ilvl="0" w:tplc="95FC48DA">
      <w:start w:val="1"/>
      <w:numFmt w:val="decimal"/>
      <w:lvlText w:val="%1."/>
      <w:lvlJc w:val="left"/>
      <w:pPr>
        <w:ind w:left="1954" w:hanging="124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D5D6A"/>
    <w:multiLevelType w:val="multilevel"/>
    <w:tmpl w:val="9F82CCC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 w15:restartNumberingAfterBreak="0">
    <w:nsid w:val="641D7BDA"/>
    <w:multiLevelType w:val="hybridMultilevel"/>
    <w:tmpl w:val="7C86BF46"/>
    <w:lvl w:ilvl="0" w:tplc="9B7A42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A11AC"/>
    <w:multiLevelType w:val="multilevel"/>
    <w:tmpl w:val="25C68E06"/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9"/>
    <w:rsid w:val="00027BC9"/>
    <w:rsid w:val="00070EBC"/>
    <w:rsid w:val="00077B17"/>
    <w:rsid w:val="000D2DFC"/>
    <w:rsid w:val="00120C09"/>
    <w:rsid w:val="001963D4"/>
    <w:rsid w:val="001C764A"/>
    <w:rsid w:val="001D48A9"/>
    <w:rsid w:val="001F035E"/>
    <w:rsid w:val="0020218C"/>
    <w:rsid w:val="00214257"/>
    <w:rsid w:val="0022577D"/>
    <w:rsid w:val="00257CE9"/>
    <w:rsid w:val="002E2FFA"/>
    <w:rsid w:val="002E5996"/>
    <w:rsid w:val="00345713"/>
    <w:rsid w:val="00362EE9"/>
    <w:rsid w:val="00374ECA"/>
    <w:rsid w:val="00395D26"/>
    <w:rsid w:val="003A535D"/>
    <w:rsid w:val="00423235"/>
    <w:rsid w:val="00520E49"/>
    <w:rsid w:val="00531ECE"/>
    <w:rsid w:val="0053768D"/>
    <w:rsid w:val="0054772D"/>
    <w:rsid w:val="00550AA1"/>
    <w:rsid w:val="00572CE4"/>
    <w:rsid w:val="005773C4"/>
    <w:rsid w:val="005905E5"/>
    <w:rsid w:val="005A4BB3"/>
    <w:rsid w:val="006333A1"/>
    <w:rsid w:val="006545F6"/>
    <w:rsid w:val="006B0C7E"/>
    <w:rsid w:val="00700132"/>
    <w:rsid w:val="00700E2A"/>
    <w:rsid w:val="007241E0"/>
    <w:rsid w:val="007F3DBE"/>
    <w:rsid w:val="008A4BB9"/>
    <w:rsid w:val="008C68F6"/>
    <w:rsid w:val="008D5A80"/>
    <w:rsid w:val="00903B1D"/>
    <w:rsid w:val="0096109E"/>
    <w:rsid w:val="00984BCA"/>
    <w:rsid w:val="009B5C18"/>
    <w:rsid w:val="009E173D"/>
    <w:rsid w:val="009F3508"/>
    <w:rsid w:val="00A12F30"/>
    <w:rsid w:val="00AB694B"/>
    <w:rsid w:val="00B1313A"/>
    <w:rsid w:val="00B1358D"/>
    <w:rsid w:val="00B249F4"/>
    <w:rsid w:val="00B925F0"/>
    <w:rsid w:val="00B95873"/>
    <w:rsid w:val="00C40F91"/>
    <w:rsid w:val="00C42F8A"/>
    <w:rsid w:val="00CB353E"/>
    <w:rsid w:val="00D61B68"/>
    <w:rsid w:val="00D72CC4"/>
    <w:rsid w:val="00DB3AC6"/>
    <w:rsid w:val="00DF5B6F"/>
    <w:rsid w:val="00E06FC7"/>
    <w:rsid w:val="00E37AD8"/>
    <w:rsid w:val="00E97DFB"/>
    <w:rsid w:val="00EA7BA2"/>
    <w:rsid w:val="00EB2910"/>
    <w:rsid w:val="00ED0691"/>
    <w:rsid w:val="00F34F15"/>
    <w:rsid w:val="00F96979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CBFA-EF06-49C5-A219-87ADF0B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basedOn w:val="a"/>
    <w:next w:val="a4"/>
    <w:link w:val="a5"/>
    <w:qFormat/>
    <w:rsid w:val="00531ECE"/>
    <w:rPr>
      <w:sz w:val="28"/>
      <w:szCs w:val="28"/>
    </w:rPr>
  </w:style>
  <w:style w:type="paragraph" w:styleId="a6">
    <w:name w:val="Body Text Indent"/>
    <w:basedOn w:val="a"/>
    <w:link w:val="a7"/>
    <w:rsid w:val="000D2DFC"/>
    <w:pPr>
      <w:ind w:right="44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D2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0D2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D2D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531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rsid w:val="00531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A7BA2"/>
    <w:pPr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"/>
    <w:locked/>
    <w:rsid w:val="00700E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700E2A"/>
    <w:pPr>
      <w:widowControl w:val="0"/>
      <w:shd w:val="clear" w:color="auto" w:fill="FFFFFF"/>
      <w:spacing w:after="720" w:line="240" w:lineRule="atLeast"/>
    </w:pPr>
    <w:rPr>
      <w:rFonts w:eastAsiaTheme="minorHAnsi"/>
      <w:sz w:val="25"/>
      <w:szCs w:val="25"/>
      <w:lang w:eastAsia="en-US"/>
    </w:rPr>
  </w:style>
  <w:style w:type="paragraph" w:styleId="af0">
    <w:name w:val="Plain Text"/>
    <w:basedOn w:val="a"/>
    <w:link w:val="af1"/>
    <w:semiHidden/>
    <w:unhideWhenUsed/>
    <w:rsid w:val="007F3DB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semiHidden/>
    <w:rsid w:val="007F3D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8111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88111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eloxoluniczkij-r43.gosweb.gosuslugi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Mashinistka1</cp:lastModifiedBy>
  <cp:revision>5</cp:revision>
  <cp:lastPrinted>2024-01-18T11:52:00Z</cp:lastPrinted>
  <dcterms:created xsi:type="dcterms:W3CDTF">2024-02-21T06:09:00Z</dcterms:created>
  <dcterms:modified xsi:type="dcterms:W3CDTF">2024-02-21T06:44:00Z</dcterms:modified>
</cp:coreProperties>
</file>