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52" w:rsidRPr="00E401B7" w:rsidRDefault="00E77D52" w:rsidP="00D11D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7D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Исполнение дорожного фонда </w:t>
      </w:r>
      <w:proofErr w:type="spellStart"/>
      <w:r w:rsidR="00D11D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Белохолуницкого</w:t>
      </w:r>
      <w:proofErr w:type="spellEnd"/>
      <w:r w:rsidR="00D11D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муниципального райо</w:t>
      </w:r>
      <w:r w:rsidRPr="00E77D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 </w:t>
      </w:r>
      <w:r w:rsidR="00AF64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</w:t>
      </w:r>
      <w:r w:rsidRPr="00E77D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01.</w:t>
      </w:r>
      <w:r w:rsidR="00DE1D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</w:t>
      </w:r>
      <w:r w:rsidR="008E76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7</w:t>
      </w:r>
      <w:r w:rsidR="004021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</w:t>
      </w:r>
      <w:r w:rsidR="00627C5E" w:rsidRPr="00627C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</w:t>
      </w:r>
      <w:r w:rsidR="00AF64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г.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поступление доходов дорожного фонда </w:t>
      </w:r>
      <w:proofErr w:type="spellStart"/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январь-</w:t>
      </w:r>
      <w:r w:rsidR="008E76C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 составило </w:t>
      </w:r>
      <w:r w:rsidR="008E76C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E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76C3">
        <w:rPr>
          <w:rFonts w:ascii="Times New Roman" w:eastAsia="Times New Roman" w:hAnsi="Times New Roman" w:cs="Times New Roman"/>
          <w:sz w:val="24"/>
          <w:szCs w:val="24"/>
          <w:lang w:eastAsia="ru-RU"/>
        </w:rPr>
        <w:t>686</w:t>
      </w:r>
      <w:r w:rsidR="00DE1D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76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(или </w:t>
      </w:r>
      <w:r w:rsidR="008E76C3">
        <w:rPr>
          <w:rFonts w:ascii="Times New Roman" w:eastAsia="Times New Roman" w:hAnsi="Times New Roman" w:cs="Times New Roman"/>
          <w:sz w:val="24"/>
          <w:szCs w:val="24"/>
          <w:lang w:eastAsia="ru-RU"/>
        </w:rPr>
        <w:t>38,0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плановых назначений), в том числе средства 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8E76C3">
        <w:rPr>
          <w:rFonts w:ascii="Times New Roman" w:eastAsia="Times New Roman" w:hAnsi="Times New Roman" w:cs="Times New Roman"/>
          <w:sz w:val="24"/>
          <w:szCs w:val="24"/>
          <w:lang w:eastAsia="ru-RU"/>
        </w:rPr>
        <w:t>16 315,3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рублей. Поступило доходов за отчетный период на </w:t>
      </w:r>
      <w:r w:rsidR="008E76C3">
        <w:rPr>
          <w:rFonts w:ascii="Times New Roman" w:eastAsia="Times New Roman" w:hAnsi="Times New Roman" w:cs="Times New Roman"/>
          <w:sz w:val="24"/>
          <w:szCs w:val="24"/>
          <w:lang w:eastAsia="ru-RU"/>
        </w:rPr>
        <w:t>5 934,3</w:t>
      </w:r>
      <w:r w:rsidRPr="00A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705" w:rsidRPr="00A51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</w:t>
      </w:r>
      <w:r w:rsidR="008E76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за аналогичный период прошлого года. </w:t>
      </w:r>
    </w:p>
    <w:p w:rsidR="00E77D52" w:rsidRDefault="00E77D52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доходов </w:t>
      </w:r>
      <w:r w:rsidR="00D11D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 по состоянию на 01.</w:t>
      </w:r>
      <w:r w:rsidR="00627C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76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27C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детализации представлена на диаграмме. </w:t>
      </w:r>
    </w:p>
    <w:p w:rsidR="00036F3F" w:rsidRPr="00E77D52" w:rsidRDefault="00036F3F" w:rsidP="00036F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рублей)</w:t>
      </w:r>
    </w:p>
    <w:p w:rsidR="00E77D52" w:rsidRPr="00E77D52" w:rsidRDefault="00AF078B" w:rsidP="00E77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5217" cy="1583267"/>
            <wp:effectExtent l="19050" t="0" r="16933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AF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52" w:rsidRPr="00772CA2" w:rsidRDefault="00EC2DAC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6E65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6E6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</w:t>
      </w:r>
      <w:r w:rsidR="008E76C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77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6C3">
        <w:rPr>
          <w:rFonts w:ascii="Times New Roman" w:eastAsia="Times New Roman" w:hAnsi="Times New Roman" w:cs="Times New Roman"/>
          <w:sz w:val="24"/>
          <w:szCs w:val="24"/>
          <w:lang w:eastAsia="ru-RU"/>
        </w:rPr>
        <w:t>539</w:t>
      </w:r>
      <w:r w:rsidR="00772C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76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6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 (</w:t>
      </w:r>
      <w:r w:rsidR="00E77D52" w:rsidRPr="00A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8E76C3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65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23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A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назначений)</w:t>
      </w:r>
      <w:r w:rsidR="00E77D52" w:rsidRPr="00A51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осуществлялась согласно предъявленным в отчетном периоде платежным поручениям, за фактически выполненные подрядчиками работы (услуги) и принятые заказчиком. Направления расходования бюджетных ассигнований </w:t>
      </w:r>
      <w:r w:rsidR="00EC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 за </w:t>
      </w:r>
      <w:r w:rsidR="008E76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6E6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E65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детализации представлены на диаграмме: 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                                     (</w:t>
      </w:r>
      <w:r w:rsidR="00EC2D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рублей) </w:t>
      </w:r>
    </w:p>
    <w:p w:rsidR="00BD20C5" w:rsidRDefault="00D11D17">
      <w:r w:rsidRPr="00D11D17">
        <w:rPr>
          <w:noProof/>
          <w:lang w:eastAsia="ru-RU"/>
        </w:rPr>
        <w:drawing>
          <wp:inline distT="0" distB="0" distL="0" distR="0">
            <wp:extent cx="5814484" cy="2091266"/>
            <wp:effectExtent l="19050" t="0" r="14816" b="4234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D20C5" w:rsidSect="00BD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1E8"/>
    <w:multiLevelType w:val="multilevel"/>
    <w:tmpl w:val="4BDE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D52"/>
    <w:rsid w:val="00036F3F"/>
    <w:rsid w:val="000412B7"/>
    <w:rsid w:val="00062A12"/>
    <w:rsid w:val="00115147"/>
    <w:rsid w:val="0015004E"/>
    <w:rsid w:val="001B0684"/>
    <w:rsid w:val="001C16BA"/>
    <w:rsid w:val="001D417F"/>
    <w:rsid w:val="001D5345"/>
    <w:rsid w:val="001D553F"/>
    <w:rsid w:val="001F5333"/>
    <w:rsid w:val="001F7930"/>
    <w:rsid w:val="00201729"/>
    <w:rsid w:val="002117BA"/>
    <w:rsid w:val="0023053E"/>
    <w:rsid w:val="002309D6"/>
    <w:rsid w:val="0025668C"/>
    <w:rsid w:val="002618AF"/>
    <w:rsid w:val="002670C4"/>
    <w:rsid w:val="002B5CE5"/>
    <w:rsid w:val="00300EFB"/>
    <w:rsid w:val="0031455E"/>
    <w:rsid w:val="0033650F"/>
    <w:rsid w:val="00382A72"/>
    <w:rsid w:val="003A6230"/>
    <w:rsid w:val="003B3233"/>
    <w:rsid w:val="003E070D"/>
    <w:rsid w:val="00401DFF"/>
    <w:rsid w:val="004021DD"/>
    <w:rsid w:val="00426D11"/>
    <w:rsid w:val="00450C9B"/>
    <w:rsid w:val="00514176"/>
    <w:rsid w:val="005279C2"/>
    <w:rsid w:val="00555572"/>
    <w:rsid w:val="005613F5"/>
    <w:rsid w:val="005F1EDA"/>
    <w:rsid w:val="005F4772"/>
    <w:rsid w:val="00607FD9"/>
    <w:rsid w:val="00627C5E"/>
    <w:rsid w:val="00657F16"/>
    <w:rsid w:val="006B19DF"/>
    <w:rsid w:val="006C6407"/>
    <w:rsid w:val="006E658F"/>
    <w:rsid w:val="00724245"/>
    <w:rsid w:val="00772CA2"/>
    <w:rsid w:val="00807BA3"/>
    <w:rsid w:val="00811C01"/>
    <w:rsid w:val="00855E16"/>
    <w:rsid w:val="00862C1C"/>
    <w:rsid w:val="008C0DBA"/>
    <w:rsid w:val="008E76C3"/>
    <w:rsid w:val="008F6FC5"/>
    <w:rsid w:val="00931997"/>
    <w:rsid w:val="009363E4"/>
    <w:rsid w:val="00964D8D"/>
    <w:rsid w:val="00983CF9"/>
    <w:rsid w:val="009947D6"/>
    <w:rsid w:val="009D3E25"/>
    <w:rsid w:val="00A51ED6"/>
    <w:rsid w:val="00A53705"/>
    <w:rsid w:val="00A5771C"/>
    <w:rsid w:val="00A66049"/>
    <w:rsid w:val="00A70E2B"/>
    <w:rsid w:val="00A85C9E"/>
    <w:rsid w:val="00AE7C6E"/>
    <w:rsid w:val="00AF078B"/>
    <w:rsid w:val="00AF6450"/>
    <w:rsid w:val="00B1321B"/>
    <w:rsid w:val="00B25BF1"/>
    <w:rsid w:val="00B267B2"/>
    <w:rsid w:val="00B40E76"/>
    <w:rsid w:val="00BD20C5"/>
    <w:rsid w:val="00BD4141"/>
    <w:rsid w:val="00BF44B7"/>
    <w:rsid w:val="00BF5005"/>
    <w:rsid w:val="00C32B9B"/>
    <w:rsid w:val="00C407E9"/>
    <w:rsid w:val="00C470E4"/>
    <w:rsid w:val="00C82B71"/>
    <w:rsid w:val="00CB7481"/>
    <w:rsid w:val="00D01015"/>
    <w:rsid w:val="00D01B3E"/>
    <w:rsid w:val="00D11D17"/>
    <w:rsid w:val="00D130EA"/>
    <w:rsid w:val="00D152CE"/>
    <w:rsid w:val="00D361B3"/>
    <w:rsid w:val="00D5543F"/>
    <w:rsid w:val="00DB16CD"/>
    <w:rsid w:val="00DD6DEC"/>
    <w:rsid w:val="00DE1DD5"/>
    <w:rsid w:val="00E23DEA"/>
    <w:rsid w:val="00E272C8"/>
    <w:rsid w:val="00E401B7"/>
    <w:rsid w:val="00E77D52"/>
    <w:rsid w:val="00E84A04"/>
    <w:rsid w:val="00EC2DAC"/>
    <w:rsid w:val="00F6116E"/>
    <w:rsid w:val="00F6229D"/>
    <w:rsid w:val="00FB0B23"/>
    <w:rsid w:val="00FD6A08"/>
    <w:rsid w:val="00FE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5"/>
  </w:style>
  <w:style w:type="paragraph" w:styleId="1">
    <w:name w:val="heading 1"/>
    <w:basedOn w:val="a"/>
    <w:link w:val="10"/>
    <w:uiPriority w:val="9"/>
    <w:qFormat/>
    <w:rsid w:val="00E77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3454E-2"/>
          <c:y val="4.7619047619047714E-2"/>
          <c:w val="0.84854276027996456"/>
          <c:h val="0.73221878515185557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акцизы на бензин</c:v>
                </c:pt>
                <c:pt idx="1">
                  <c:v>субсидии из областного бюджета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4349.7</c:v>
                </c:pt>
                <c:pt idx="1">
                  <c:v>44822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акцизы на бензин</c:v>
                </c:pt>
                <c:pt idx="1">
                  <c:v>субсидии из областного бюджета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2370.6999999999998</c:v>
                </c:pt>
                <c:pt idx="1">
                  <c:v>16315.3</c:v>
                </c:pt>
              </c:numCache>
            </c:numRef>
          </c:val>
        </c:ser>
        <c:overlap val="100"/>
        <c:axId val="86195584"/>
        <c:axId val="86205952"/>
      </c:barChart>
      <c:catAx>
        <c:axId val="86195584"/>
        <c:scaling>
          <c:orientation val="minMax"/>
        </c:scaling>
        <c:axPos val="b"/>
        <c:tickLblPos val="nextTo"/>
        <c:crossAx val="86205952"/>
        <c:crosses val="autoZero"/>
        <c:auto val="1"/>
        <c:lblAlgn val="ctr"/>
        <c:lblOffset val="100"/>
      </c:catAx>
      <c:valAx>
        <c:axId val="86205952"/>
        <c:scaling>
          <c:orientation val="minMax"/>
        </c:scaling>
        <c:delete val="1"/>
        <c:axPos val="l"/>
        <c:numFmt formatCode="0%" sourceLinked="1"/>
        <c:tickLblPos val="nextTo"/>
        <c:crossAx val="86195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8.5080636562075013E-2"/>
                  <c:y val="-1.2190223529670538E-2"/>
                </c:manualLayout>
              </c:layout>
              <c:showVal val="1"/>
            </c:dLbl>
            <c:dLbl>
              <c:idx val="2"/>
              <c:layout>
                <c:manualLayout>
                  <c:x val="-7.2760712730484803E-2"/>
                  <c:y val="-3.4963510141703638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2"/>
                <c:pt idx="0">
                  <c:v>разработка проектной документации</c:v>
                </c:pt>
                <c:pt idx="1">
                  <c:v>содержание сети автомобильных дорог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158.30000000000001</c:v>
                </c:pt>
                <c:pt idx="1">
                  <c:v>17381.2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2160281118669056"/>
          <c:y val="0.17662698097707324"/>
          <c:w val="0.26529198463698322"/>
          <c:h val="0.70747480234461435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cp:lastPrinted>2023-07-21T08:09:00Z</cp:lastPrinted>
  <dcterms:created xsi:type="dcterms:W3CDTF">2023-07-21T07:42:00Z</dcterms:created>
  <dcterms:modified xsi:type="dcterms:W3CDTF">2023-07-21T08:09:00Z</dcterms:modified>
</cp:coreProperties>
</file>