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13D59" w14:textId="77777777" w:rsidR="00B82E5F" w:rsidRPr="00CD1C0B" w:rsidRDefault="00CD1C0B" w:rsidP="00CD1C0B">
      <w:pPr>
        <w:jc w:val="right"/>
        <w:rPr>
          <w:sz w:val="28"/>
          <w:szCs w:val="28"/>
        </w:rPr>
      </w:pPr>
      <w:r w:rsidRPr="00CD1C0B">
        <w:rPr>
          <w:sz w:val="28"/>
          <w:szCs w:val="28"/>
        </w:rPr>
        <w:t>Приложение № 1</w:t>
      </w:r>
    </w:p>
    <w:p w14:paraId="6D2B6FA6" w14:textId="77777777" w:rsidR="00CD1C0B" w:rsidRDefault="00CD1C0B"/>
    <w:p w14:paraId="366717DC" w14:textId="77777777" w:rsidR="00CD1C0B" w:rsidRDefault="00CD1C0B"/>
    <w:p w14:paraId="2C0B23C5" w14:textId="77777777" w:rsidR="00CD1C0B" w:rsidRPr="00F9504B" w:rsidRDefault="00CD1C0B" w:rsidP="00CD1C0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9504B">
        <w:rPr>
          <w:b/>
          <w:bCs/>
          <w:sz w:val="28"/>
          <w:szCs w:val="28"/>
        </w:rPr>
        <w:t>ПАСПОРТ</w:t>
      </w:r>
    </w:p>
    <w:p w14:paraId="42681608" w14:textId="77777777" w:rsidR="00CD1C0B" w:rsidRPr="00F9504B" w:rsidRDefault="00CD1C0B" w:rsidP="00CD1C0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olor w:val="111600"/>
          <w:spacing w:val="-2"/>
          <w:sz w:val="28"/>
          <w:szCs w:val="28"/>
        </w:rPr>
      </w:pPr>
      <w:r w:rsidRPr="00F9504B">
        <w:rPr>
          <w:b/>
          <w:bCs/>
          <w:sz w:val="28"/>
          <w:szCs w:val="28"/>
        </w:rPr>
        <w:t xml:space="preserve">муниципальной программы Белохолуницкого муниципального района </w:t>
      </w:r>
      <w:r w:rsidRPr="00F9504B">
        <w:rPr>
          <w:b/>
          <w:bCs/>
          <w:color w:val="000000"/>
          <w:spacing w:val="-3"/>
          <w:sz w:val="28"/>
          <w:szCs w:val="28"/>
        </w:rPr>
        <w:t>«Социальная политика и профилактика правонарушений в Белохолуницком районе» на</w:t>
      </w:r>
      <w:r w:rsidRPr="00F9504B">
        <w:rPr>
          <w:b/>
        </w:rPr>
        <w:t xml:space="preserve"> </w:t>
      </w:r>
      <w:r w:rsidRPr="00F9504B">
        <w:rPr>
          <w:b/>
          <w:bCs/>
          <w:color w:val="111600"/>
          <w:spacing w:val="-2"/>
          <w:sz w:val="28"/>
          <w:szCs w:val="28"/>
        </w:rPr>
        <w:t>2019-2030 годы</w:t>
      </w:r>
    </w:p>
    <w:p w14:paraId="2E22061A" w14:textId="77777777" w:rsidR="00CD1C0B" w:rsidRPr="00F9504B" w:rsidRDefault="00CD1C0B" w:rsidP="00CD1C0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01"/>
        <w:gridCol w:w="5377"/>
      </w:tblGrid>
      <w:tr w:rsidR="00CD1C0B" w:rsidRPr="00F9504B" w14:paraId="582E3CC2" w14:textId="77777777" w:rsidTr="00196E0C">
        <w:tc>
          <w:tcPr>
            <w:tcW w:w="4101" w:type="dxa"/>
          </w:tcPr>
          <w:p w14:paraId="6A50DB13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377" w:type="dxa"/>
          </w:tcPr>
          <w:p w14:paraId="3AF15A9E" w14:textId="77777777" w:rsidR="00CD1C0B" w:rsidRPr="00F9504B" w:rsidRDefault="00CD1C0B" w:rsidP="00196E0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504B">
              <w:rPr>
                <w:rFonts w:eastAsia="Calibri"/>
                <w:sz w:val="24"/>
                <w:szCs w:val="24"/>
                <w:lang w:eastAsia="en-US"/>
              </w:rPr>
              <w:t>администрация Белохолуницкого муниципального района (отдел по социальной работе</w:t>
            </w:r>
            <w:r>
              <w:rPr>
                <w:rFonts w:eastAsia="Calibri"/>
                <w:sz w:val="24"/>
                <w:szCs w:val="24"/>
                <w:lang w:eastAsia="en-US"/>
              </w:rPr>
              <w:t>, отдел по экономике, сектор по опеке и попечительству</w:t>
            </w:r>
            <w:r w:rsidRPr="00F9504B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</w:tr>
      <w:tr w:rsidR="00CD1C0B" w:rsidRPr="00F9504B" w14:paraId="5015BB52" w14:textId="77777777" w:rsidTr="00196E0C">
        <w:tc>
          <w:tcPr>
            <w:tcW w:w="4101" w:type="dxa"/>
          </w:tcPr>
          <w:p w14:paraId="00DDC4C2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5377" w:type="dxa"/>
          </w:tcPr>
          <w:p w14:paraId="56D1F7A1" w14:textId="77777777" w:rsidR="00CD1C0B" w:rsidRPr="00F9504B" w:rsidRDefault="00CD1C0B" w:rsidP="00196E0C">
            <w:pPr>
              <w:jc w:val="both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Управление образования Белохолуницкого района</w:t>
            </w:r>
          </w:p>
        </w:tc>
      </w:tr>
      <w:tr w:rsidR="00CD1C0B" w:rsidRPr="00F9504B" w14:paraId="7858F785" w14:textId="77777777" w:rsidTr="00196E0C">
        <w:tc>
          <w:tcPr>
            <w:tcW w:w="4101" w:type="dxa"/>
          </w:tcPr>
          <w:p w14:paraId="6CC02A4E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 xml:space="preserve">Наименование подпрограмм </w:t>
            </w:r>
          </w:p>
        </w:tc>
        <w:tc>
          <w:tcPr>
            <w:tcW w:w="5377" w:type="dxa"/>
          </w:tcPr>
          <w:p w14:paraId="2323D34C" w14:textId="77777777" w:rsidR="00CD1C0B" w:rsidRPr="00F9504B" w:rsidRDefault="00CD1C0B" w:rsidP="00196E0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504B">
              <w:rPr>
                <w:rFonts w:eastAsia="Calibri"/>
                <w:sz w:val="24"/>
                <w:szCs w:val="24"/>
                <w:lang w:eastAsia="en-US"/>
              </w:rPr>
              <w:t>«Молодежная политика в Белохолуницком районе»;</w:t>
            </w:r>
          </w:p>
          <w:p w14:paraId="306DBFE2" w14:textId="77777777" w:rsidR="00CD1C0B" w:rsidRPr="00F9504B" w:rsidRDefault="00CD1C0B" w:rsidP="00196E0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504B">
              <w:rPr>
                <w:rFonts w:eastAsia="Calibri"/>
                <w:sz w:val="24"/>
                <w:szCs w:val="24"/>
                <w:lang w:eastAsia="en-US"/>
              </w:rPr>
              <w:t>«Развитие физической культуры и спорта в Белохолуницком районе»;</w:t>
            </w:r>
          </w:p>
          <w:p w14:paraId="7D67208F" w14:textId="77777777" w:rsidR="00CD1C0B" w:rsidRPr="00F9504B" w:rsidRDefault="00CD1C0B" w:rsidP="00196E0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504B">
              <w:rPr>
                <w:rFonts w:eastAsia="Calibri"/>
                <w:sz w:val="24"/>
                <w:szCs w:val="24"/>
                <w:lang w:eastAsia="en-US"/>
              </w:rPr>
              <w:t xml:space="preserve">«Социальная поддержка детей-сирот и детей, оставшихся без попечения родителей, детей, находящихся под опекой»   </w:t>
            </w:r>
          </w:p>
        </w:tc>
      </w:tr>
      <w:tr w:rsidR="00CD1C0B" w:rsidRPr="00F9504B" w14:paraId="500FC0DD" w14:textId="77777777" w:rsidTr="00196E0C">
        <w:trPr>
          <w:trHeight w:val="1803"/>
        </w:trPr>
        <w:tc>
          <w:tcPr>
            <w:tcW w:w="4101" w:type="dxa"/>
          </w:tcPr>
          <w:p w14:paraId="081CA6FA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377" w:type="dxa"/>
          </w:tcPr>
          <w:p w14:paraId="4E3E6976" w14:textId="77777777" w:rsidR="00CD1C0B" w:rsidRPr="00F9504B" w:rsidRDefault="00CD1C0B" w:rsidP="00196E0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504B">
              <w:rPr>
                <w:rFonts w:eastAsia="Calibri"/>
                <w:sz w:val="24"/>
                <w:szCs w:val="24"/>
                <w:lang w:eastAsia="en-US"/>
              </w:rPr>
              <w:t>создание условий для занятий физической культурой и спортом;</w:t>
            </w:r>
          </w:p>
          <w:p w14:paraId="4B60A6E3" w14:textId="77777777" w:rsidR="00CD1C0B" w:rsidRPr="00F9504B" w:rsidRDefault="00CD1C0B" w:rsidP="00196E0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504B">
              <w:rPr>
                <w:rFonts w:eastAsia="Calibri"/>
                <w:sz w:val="24"/>
                <w:szCs w:val="24"/>
                <w:lang w:eastAsia="en-US"/>
              </w:rPr>
              <w:t>создание условий для интеграции молодежи как активного субъекта в процессы социально-экономического, общественно-политического и социокультурного развития района;</w:t>
            </w:r>
          </w:p>
          <w:p w14:paraId="55EF3632" w14:textId="77777777" w:rsidR="00CD1C0B" w:rsidRPr="00F9504B" w:rsidRDefault="00CD1C0B" w:rsidP="00196E0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504B">
              <w:rPr>
                <w:rFonts w:eastAsia="Calibri"/>
                <w:sz w:val="24"/>
                <w:szCs w:val="24"/>
                <w:lang w:eastAsia="en-US"/>
              </w:rPr>
              <w:t>повышение общественной и личной безопасности населения на территории района;</w:t>
            </w:r>
          </w:p>
          <w:p w14:paraId="54FEECF0" w14:textId="77777777" w:rsidR="00CD1C0B" w:rsidRPr="00F9504B" w:rsidRDefault="00CD1C0B" w:rsidP="00196E0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504B">
              <w:rPr>
                <w:rFonts w:eastAsia="Calibri"/>
                <w:sz w:val="24"/>
                <w:szCs w:val="24"/>
                <w:lang w:eastAsia="en-US"/>
              </w:rPr>
              <w:t>создание доступной среды для обеспечения более полной интеграции инвалидов в общество;</w:t>
            </w:r>
          </w:p>
          <w:p w14:paraId="52D485AF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оказание адресной помощи детям-сиротам и детям, оставшимся без попечения родителей, воспитывающимся в семьях опекунов (попечителей), приемных родителей;</w:t>
            </w:r>
          </w:p>
          <w:p w14:paraId="3E1963E4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формирование и развитие в границах района высокоэффективной туристско-рекреационной отрасли;</w:t>
            </w:r>
          </w:p>
          <w:p w14:paraId="6F19E915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оказание дополнительной меры социальной поддержки для отдельных категорий граждан, связанной с обеспечением и доставкой твердого топлива.</w:t>
            </w:r>
          </w:p>
        </w:tc>
      </w:tr>
      <w:tr w:rsidR="00CD1C0B" w:rsidRPr="00F9504B" w14:paraId="580BC2DB" w14:textId="77777777" w:rsidTr="00196E0C">
        <w:trPr>
          <w:trHeight w:val="609"/>
        </w:trPr>
        <w:tc>
          <w:tcPr>
            <w:tcW w:w="4101" w:type="dxa"/>
          </w:tcPr>
          <w:p w14:paraId="0766D068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377" w:type="dxa"/>
          </w:tcPr>
          <w:p w14:paraId="0E55CB66" w14:textId="77777777" w:rsidR="00CD1C0B" w:rsidRPr="00F9504B" w:rsidRDefault="00CD1C0B" w:rsidP="00196E0C">
            <w:pPr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формирование духовности, нравственности, патриотизма, толерантности;</w:t>
            </w:r>
          </w:p>
          <w:p w14:paraId="0C68C294" w14:textId="77777777" w:rsidR="00CD1C0B" w:rsidRPr="00F9504B" w:rsidRDefault="00CD1C0B" w:rsidP="00196E0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504B">
              <w:rPr>
                <w:rFonts w:eastAsia="Calibri"/>
                <w:sz w:val="24"/>
                <w:szCs w:val="24"/>
                <w:lang w:eastAsia="en-US"/>
              </w:rPr>
              <w:t>формирование устойчивого интереса у населения района в регулярных занятиях физической культурой и спортом, традиций и навыков здорового образа жизни;</w:t>
            </w:r>
          </w:p>
          <w:p w14:paraId="29FD55EC" w14:textId="77777777" w:rsidR="00CD1C0B" w:rsidRPr="00F9504B" w:rsidRDefault="00CD1C0B" w:rsidP="00196E0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504B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поддержка семей с детьми, создание благоприятных условий для развития семейных форм воспитания и становления личности ребенка;</w:t>
            </w:r>
          </w:p>
          <w:p w14:paraId="76D61460" w14:textId="77777777" w:rsidR="00CD1C0B" w:rsidRPr="00F9504B" w:rsidRDefault="00CD1C0B" w:rsidP="00196E0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504B">
              <w:rPr>
                <w:rFonts w:eastAsia="Calibri"/>
                <w:sz w:val="24"/>
                <w:szCs w:val="24"/>
                <w:lang w:eastAsia="en-US"/>
              </w:rPr>
              <w:t>снижение уровня правонарушений и преступлений;</w:t>
            </w:r>
          </w:p>
          <w:p w14:paraId="0DD89852" w14:textId="77777777" w:rsidR="00CD1C0B" w:rsidRPr="00F9504B" w:rsidRDefault="00CD1C0B" w:rsidP="00196E0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504B">
              <w:rPr>
                <w:rFonts w:eastAsia="Calibri"/>
                <w:sz w:val="24"/>
                <w:szCs w:val="24"/>
                <w:lang w:eastAsia="en-US"/>
              </w:rPr>
              <w:t>оказание мер социальной поддержки отдельным категориям граждан;</w:t>
            </w:r>
          </w:p>
          <w:p w14:paraId="49583590" w14:textId="77777777" w:rsidR="00CD1C0B" w:rsidRPr="00F9504B" w:rsidRDefault="00CD1C0B" w:rsidP="00196E0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504B">
              <w:rPr>
                <w:rFonts w:eastAsia="Calibri"/>
                <w:sz w:val="24"/>
                <w:szCs w:val="24"/>
                <w:lang w:eastAsia="en-US"/>
              </w:rPr>
              <w:t>формирование имиджа и организация активного продвижения туристического потенциала</w:t>
            </w:r>
          </w:p>
        </w:tc>
      </w:tr>
      <w:tr w:rsidR="00CD1C0B" w:rsidRPr="00F9504B" w14:paraId="5942CC7D" w14:textId="77777777" w:rsidTr="00196E0C">
        <w:tc>
          <w:tcPr>
            <w:tcW w:w="4101" w:type="dxa"/>
          </w:tcPr>
          <w:p w14:paraId="563F3AD3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5377" w:type="dxa"/>
          </w:tcPr>
          <w:p w14:paraId="52C0A6BD" w14:textId="77777777" w:rsidR="00CD1C0B" w:rsidRPr="00F9504B" w:rsidRDefault="00CD1C0B" w:rsidP="00196E0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504B">
              <w:rPr>
                <w:rFonts w:eastAsia="Calibri"/>
                <w:sz w:val="24"/>
                <w:szCs w:val="24"/>
                <w:lang w:eastAsia="en-US"/>
              </w:rPr>
              <w:t>количество молодых людей, принимающих участие в добровольческой деятельности;</w:t>
            </w:r>
          </w:p>
          <w:p w14:paraId="43C984B1" w14:textId="77777777" w:rsidR="00CD1C0B" w:rsidRPr="00F9504B" w:rsidRDefault="00CD1C0B" w:rsidP="00196E0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504B">
              <w:rPr>
                <w:rFonts w:eastAsia="Calibri"/>
                <w:sz w:val="24"/>
                <w:szCs w:val="24"/>
                <w:lang w:eastAsia="en-US"/>
              </w:rPr>
              <w:t>количество временно занятой молодежи;</w:t>
            </w:r>
          </w:p>
          <w:p w14:paraId="24F44096" w14:textId="77777777" w:rsidR="00CD1C0B" w:rsidRPr="00F9504B" w:rsidRDefault="00CD1C0B" w:rsidP="00196E0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504B">
              <w:rPr>
                <w:rFonts w:eastAsia="Calibri"/>
                <w:sz w:val="24"/>
                <w:szCs w:val="24"/>
                <w:lang w:eastAsia="en-US"/>
              </w:rPr>
              <w:t>количество юношей 10 классов, участвующих в учебных сборах;</w:t>
            </w:r>
          </w:p>
          <w:p w14:paraId="495E7C81" w14:textId="77777777" w:rsidR="00CD1C0B" w:rsidRPr="00F9504B" w:rsidRDefault="00CD1C0B" w:rsidP="00196E0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504B">
              <w:rPr>
                <w:rFonts w:eastAsia="Calibri"/>
                <w:sz w:val="24"/>
                <w:szCs w:val="24"/>
                <w:lang w:eastAsia="en-US"/>
              </w:rPr>
              <w:t>удельный вес населения, систематически занимающегося физкультурой и спортом;</w:t>
            </w:r>
          </w:p>
          <w:p w14:paraId="48DB3BAD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количество физкультурных и спортивно-массовых мероприятий, проводимых на территории района в год;</w:t>
            </w:r>
          </w:p>
          <w:p w14:paraId="1D8D3B62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количество детей-сирот, детей, оставшихся без попечения родителей, а также детей, находящихся под опекой (попечительством), обеспеченных жилыми помещениями;</w:t>
            </w:r>
          </w:p>
          <w:p w14:paraId="4E2BE8C8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количество приемных семей;</w:t>
            </w:r>
          </w:p>
          <w:p w14:paraId="058E13C1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количество преступлений, совершенных в общественных местах;</w:t>
            </w:r>
          </w:p>
          <w:p w14:paraId="36989773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вовлеченность населения в незаконный оборот наркотиков;</w:t>
            </w:r>
          </w:p>
          <w:p w14:paraId="16F6E36F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криминогенность наркомании;</w:t>
            </w:r>
          </w:p>
          <w:p w14:paraId="187FC5D6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количество случаев отравления наркотиками, в том числе среди несовершеннолетних;</w:t>
            </w:r>
          </w:p>
          <w:p w14:paraId="78D5522B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количество случаев смерти в результате потребления наркотиков;</w:t>
            </w:r>
          </w:p>
          <w:p w14:paraId="2ABE3B00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количество оборудованных жилых помещений с печным отоплением многодетных малообеспеченных семей и семей, находящихся в социально опасном положении, автономными пожарными извещателями;</w:t>
            </w:r>
          </w:p>
          <w:p w14:paraId="5EEA40BF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проведение мероприятий событийного туризма;</w:t>
            </w:r>
          </w:p>
          <w:p w14:paraId="5BC2BFBE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 xml:space="preserve">количество граждан, получивших дополнительную меру социальной поддержки, связанную с обеспечением и доставкой твердого топлива. </w:t>
            </w:r>
          </w:p>
        </w:tc>
      </w:tr>
      <w:tr w:rsidR="00CD1C0B" w:rsidRPr="00F9504B" w14:paraId="0AD7A46F" w14:textId="77777777" w:rsidTr="00196E0C">
        <w:tc>
          <w:tcPr>
            <w:tcW w:w="4101" w:type="dxa"/>
          </w:tcPr>
          <w:p w14:paraId="72ABC9E6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377" w:type="dxa"/>
          </w:tcPr>
          <w:p w14:paraId="436D6B60" w14:textId="77777777" w:rsidR="00CD1C0B" w:rsidRPr="00F9504B" w:rsidRDefault="00CD1C0B" w:rsidP="00196E0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504B">
              <w:rPr>
                <w:rFonts w:eastAsia="Calibri"/>
                <w:sz w:val="24"/>
                <w:szCs w:val="24"/>
                <w:lang w:eastAsia="en-US"/>
              </w:rPr>
              <w:t>2019-2030 годы.</w:t>
            </w:r>
          </w:p>
          <w:p w14:paraId="57BD0E3A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Разбивка на этапы не предусматривается</w:t>
            </w:r>
          </w:p>
        </w:tc>
      </w:tr>
      <w:tr w:rsidR="00CD1C0B" w:rsidRPr="00F9504B" w14:paraId="4B7B5642" w14:textId="77777777" w:rsidTr="00196E0C">
        <w:tc>
          <w:tcPr>
            <w:tcW w:w="4101" w:type="dxa"/>
          </w:tcPr>
          <w:p w14:paraId="0DCBF63E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Объем финансового обеспечения муниципальной программы</w:t>
            </w:r>
          </w:p>
        </w:tc>
        <w:tc>
          <w:tcPr>
            <w:tcW w:w="5377" w:type="dxa"/>
          </w:tcPr>
          <w:p w14:paraId="64B259AD" w14:textId="45E026B9" w:rsidR="00CD1C0B" w:rsidRPr="00F9504B" w:rsidRDefault="007F1DAA" w:rsidP="00196E0C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FE298C">
              <w:rPr>
                <w:rFonts w:eastAsia="Calibri"/>
                <w:sz w:val="24"/>
                <w:szCs w:val="24"/>
                <w:lang w:eastAsia="en-US"/>
              </w:rPr>
              <w:t>68 269,01</w:t>
            </w:r>
            <w:r w:rsidR="00CD1C0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CD1C0B" w:rsidRPr="00F9504B">
              <w:rPr>
                <w:rFonts w:eastAsia="Calibri"/>
                <w:sz w:val="24"/>
                <w:szCs w:val="24"/>
                <w:lang w:eastAsia="en-US"/>
              </w:rPr>
              <w:t>тыс. рублей, в том числе:</w:t>
            </w:r>
          </w:p>
          <w:p w14:paraId="292721AF" w14:textId="5A02B581" w:rsidR="00CD1C0B" w:rsidRPr="00F9504B" w:rsidRDefault="00CD1C0B" w:rsidP="00196E0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9504B">
              <w:rPr>
                <w:rFonts w:eastAsia="Calibri"/>
                <w:sz w:val="24"/>
                <w:szCs w:val="24"/>
                <w:lang w:eastAsia="en-US"/>
              </w:rPr>
              <w:t xml:space="preserve">местный бюджет  - </w:t>
            </w:r>
            <w:r w:rsidRPr="00913396">
              <w:rPr>
                <w:color w:val="000000"/>
                <w:sz w:val="24"/>
                <w:szCs w:val="24"/>
              </w:rPr>
              <w:t>1</w:t>
            </w:r>
            <w:r w:rsidR="007F1DAA">
              <w:rPr>
                <w:color w:val="000000"/>
                <w:sz w:val="24"/>
                <w:szCs w:val="24"/>
              </w:rPr>
              <w:t>0</w:t>
            </w:r>
            <w:r w:rsidR="00FE298C">
              <w:rPr>
                <w:color w:val="000000"/>
                <w:sz w:val="24"/>
                <w:szCs w:val="24"/>
              </w:rPr>
              <w:t>314</w:t>
            </w:r>
            <w:r w:rsidR="007F1DAA">
              <w:rPr>
                <w:color w:val="000000"/>
                <w:sz w:val="24"/>
                <w:szCs w:val="24"/>
              </w:rPr>
              <w:t>,</w:t>
            </w:r>
            <w:r w:rsidR="00FE298C">
              <w:rPr>
                <w:color w:val="000000"/>
                <w:sz w:val="24"/>
                <w:szCs w:val="24"/>
              </w:rPr>
              <w:t xml:space="preserve"> 33</w:t>
            </w:r>
            <w:r w:rsidR="007F1DAA">
              <w:rPr>
                <w:color w:val="000000"/>
                <w:sz w:val="24"/>
                <w:szCs w:val="24"/>
              </w:rPr>
              <w:t xml:space="preserve"> </w:t>
            </w:r>
            <w:r w:rsidRPr="00F9504B">
              <w:rPr>
                <w:rFonts w:eastAsia="Calibri"/>
                <w:sz w:val="24"/>
                <w:szCs w:val="24"/>
                <w:lang w:eastAsia="en-US"/>
              </w:rPr>
              <w:t>тыс. рублей</w:t>
            </w:r>
          </w:p>
          <w:p w14:paraId="5D43F643" w14:textId="45E9B06A" w:rsidR="00CD1C0B" w:rsidRPr="00F9504B" w:rsidRDefault="00CD1C0B" w:rsidP="00196E0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9504B">
              <w:rPr>
                <w:rFonts w:eastAsia="Calibri"/>
                <w:sz w:val="24"/>
                <w:szCs w:val="24"/>
                <w:lang w:eastAsia="en-US"/>
              </w:rPr>
              <w:t>областной бюджет –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913396">
              <w:rPr>
                <w:color w:val="000000"/>
                <w:sz w:val="24"/>
                <w:szCs w:val="24"/>
              </w:rPr>
              <w:t>15</w:t>
            </w:r>
            <w:r w:rsidR="00FE298C">
              <w:rPr>
                <w:color w:val="000000"/>
                <w:sz w:val="24"/>
                <w:szCs w:val="24"/>
              </w:rPr>
              <w:t>4882,58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13396">
              <w:rPr>
                <w:rFonts w:eastAsia="Calibri"/>
                <w:sz w:val="24"/>
                <w:szCs w:val="24"/>
                <w:lang w:eastAsia="en-US"/>
              </w:rPr>
              <w:t>тыс</w:t>
            </w:r>
            <w:r w:rsidRPr="00F9504B">
              <w:rPr>
                <w:rFonts w:eastAsia="Calibri"/>
                <w:sz w:val="24"/>
                <w:szCs w:val="24"/>
                <w:lang w:eastAsia="en-US"/>
              </w:rPr>
              <w:t>. рублей</w:t>
            </w:r>
          </w:p>
          <w:p w14:paraId="134B5151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федеральный бюджет – 3072,10 тыс. рублей</w:t>
            </w:r>
          </w:p>
        </w:tc>
      </w:tr>
      <w:tr w:rsidR="00CD1C0B" w:rsidRPr="00F9504B" w14:paraId="57C1D03E" w14:textId="77777777" w:rsidTr="00196E0C">
        <w:trPr>
          <w:trHeight w:val="881"/>
        </w:trPr>
        <w:tc>
          <w:tcPr>
            <w:tcW w:w="4101" w:type="dxa"/>
          </w:tcPr>
          <w:p w14:paraId="55A906E7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5377" w:type="dxa"/>
          </w:tcPr>
          <w:p w14:paraId="507ABF75" w14:textId="77777777" w:rsidR="00CD1C0B" w:rsidRPr="00F9504B" w:rsidRDefault="00CD1C0B" w:rsidP="00196E0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504B">
              <w:rPr>
                <w:rFonts w:eastAsia="Calibri"/>
                <w:sz w:val="24"/>
                <w:szCs w:val="24"/>
                <w:lang w:eastAsia="en-US"/>
              </w:rPr>
              <w:t>увеличение количества молодых людей, принимающих участие в добровольческой деятельности с 40 до 190 человек;</w:t>
            </w:r>
          </w:p>
          <w:p w14:paraId="100FC8CB" w14:textId="77777777" w:rsidR="00CD1C0B" w:rsidRPr="00F9504B" w:rsidRDefault="00CD1C0B" w:rsidP="00196E0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504B">
              <w:rPr>
                <w:rFonts w:eastAsia="Calibri"/>
                <w:sz w:val="24"/>
                <w:szCs w:val="24"/>
                <w:lang w:eastAsia="en-US"/>
              </w:rPr>
              <w:t>увеличение количества временно занятой молодежи с 126 до 140 человек</w:t>
            </w:r>
          </w:p>
          <w:p w14:paraId="4896CCB1" w14:textId="77777777" w:rsidR="00CD1C0B" w:rsidRPr="00F9504B" w:rsidRDefault="00CD1C0B" w:rsidP="00196E0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504B">
              <w:rPr>
                <w:rFonts w:eastAsia="Calibri"/>
                <w:sz w:val="24"/>
                <w:szCs w:val="24"/>
                <w:lang w:eastAsia="en-US"/>
              </w:rPr>
              <w:t>увеличение удельного веса населения, систематически занимающегося физкультурой и спортом с 35,6% до 64%;</w:t>
            </w:r>
          </w:p>
          <w:p w14:paraId="5C377DF0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увеличение количества физкультурных и спортивно-массовых мероприятий, проводимых на территории района в год с 88 до 130;</w:t>
            </w:r>
          </w:p>
          <w:p w14:paraId="57E73FA5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обеспеченность жилыми помещениями детей-сирот, детей, оставшихся без попечения родителей, а также детей, находящихся под опекой (попечительством) на 100 %</w:t>
            </w:r>
          </w:p>
          <w:p w14:paraId="5D818684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увеличение количества приемных семей с 13 до 22;</w:t>
            </w:r>
          </w:p>
          <w:p w14:paraId="4D124D2B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уменьшение количества преступлений, совершенных в общественных местах, с 48 до 38;</w:t>
            </w:r>
          </w:p>
          <w:p w14:paraId="522754F2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уменьшение вовлеченности населения в незаконный оборот наркотиков с  67,3 до 11,5 случаев на 100 тыс. населения;</w:t>
            </w:r>
          </w:p>
          <w:p w14:paraId="49F29816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снижение уровня криминогенности наркомании с 48,9 до 11,5 случаев на 100 тыс. населения;</w:t>
            </w:r>
          </w:p>
          <w:p w14:paraId="7AC16B77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количество случаев отравления наркотиками, в том числе среди несовершеннолетних – 0;</w:t>
            </w:r>
          </w:p>
          <w:p w14:paraId="6944AE83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количество случаев смерти в результате потребления наркотиков - 0</w:t>
            </w:r>
          </w:p>
          <w:p w14:paraId="0AE7C237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количество оборудованных жилых помещений с печным отоплением многодетных малообеспеченных семей и семей, находящихся в социально опасном положении, автономными пожарными извещателями – 239;</w:t>
            </w:r>
          </w:p>
          <w:p w14:paraId="78127DA9" w14:textId="77777777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>проведение не менее 1 событийного мероприятия в  год;</w:t>
            </w:r>
          </w:p>
          <w:p w14:paraId="786BB9BF" w14:textId="568C0B5E" w:rsidR="00CD1C0B" w:rsidRPr="00F9504B" w:rsidRDefault="00CD1C0B" w:rsidP="00196E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9504B">
              <w:rPr>
                <w:sz w:val="24"/>
                <w:szCs w:val="24"/>
              </w:rPr>
              <w:t xml:space="preserve">количество граждан, получивших дополнительную меру социальной поддержки, связанную с обеспечением и доставкой твердого топлива:2023 год -  136, 2024 год – </w:t>
            </w:r>
            <w:r w:rsidR="002F0B03">
              <w:rPr>
                <w:sz w:val="24"/>
                <w:szCs w:val="24"/>
              </w:rPr>
              <w:t>2</w:t>
            </w:r>
            <w:r w:rsidR="00020D77">
              <w:rPr>
                <w:sz w:val="24"/>
                <w:szCs w:val="24"/>
              </w:rPr>
              <w:t>37</w:t>
            </w:r>
            <w:r w:rsidRPr="00F9504B">
              <w:rPr>
                <w:sz w:val="24"/>
                <w:szCs w:val="24"/>
              </w:rPr>
              <w:t xml:space="preserve">. </w:t>
            </w:r>
          </w:p>
        </w:tc>
      </w:tr>
    </w:tbl>
    <w:p w14:paraId="415EBE1A" w14:textId="77777777" w:rsidR="00CD1C0B" w:rsidRDefault="00CD1C0B"/>
    <w:sectPr w:rsidR="00CD1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C0B"/>
    <w:rsid w:val="00020D77"/>
    <w:rsid w:val="001A3700"/>
    <w:rsid w:val="002F0B03"/>
    <w:rsid w:val="007F1DAA"/>
    <w:rsid w:val="00B82E5F"/>
    <w:rsid w:val="00CD1C0B"/>
    <w:rsid w:val="00FE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D98AD"/>
  <w15:chartTrackingRefBased/>
  <w15:docId w15:val="{EA96403E-46F9-422A-AF9F-CCCD78AD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D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1D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ZamSoc</dc:creator>
  <cp:keywords/>
  <dc:description/>
  <cp:lastModifiedBy>danil luchnikov</cp:lastModifiedBy>
  <cp:revision>6</cp:revision>
  <cp:lastPrinted>2024-07-23T10:01:00Z</cp:lastPrinted>
  <dcterms:created xsi:type="dcterms:W3CDTF">2024-04-02T14:37:00Z</dcterms:created>
  <dcterms:modified xsi:type="dcterms:W3CDTF">2024-12-23T07:40:00Z</dcterms:modified>
</cp:coreProperties>
</file>